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2FC8" w14:textId="35436F4C" w:rsidR="00CD0CCC" w:rsidRPr="00595EEA" w:rsidRDefault="00595EEA">
      <w:pPr>
        <w:rPr>
          <w:sz w:val="44"/>
          <w:szCs w:val="44"/>
        </w:rPr>
      </w:pPr>
      <w:r w:rsidRPr="00595EEA">
        <w:rPr>
          <w:noProof/>
          <w:sz w:val="44"/>
          <w:szCs w:val="44"/>
        </w:rPr>
        <w:drawing>
          <wp:anchor distT="0" distB="0" distL="114300" distR="114300" simplePos="0" relativeHeight="251659264" behindDoc="0" locked="0" layoutInCell="1" allowOverlap="1" wp14:anchorId="6FF2F130" wp14:editId="29754D70">
            <wp:simplePos x="0" y="0"/>
            <wp:positionH relativeFrom="column">
              <wp:posOffset>4575810</wp:posOffset>
            </wp:positionH>
            <wp:positionV relativeFrom="paragraph">
              <wp:posOffset>0</wp:posOffset>
            </wp:positionV>
            <wp:extent cx="2200275" cy="749935"/>
            <wp:effectExtent l="0" t="0" r="9525" b="0"/>
            <wp:wrapThrough wrapText="bothSides">
              <wp:wrapPolygon edited="0">
                <wp:start x="0" y="0"/>
                <wp:lineTo x="0" y="20850"/>
                <wp:lineTo x="21506" y="20850"/>
                <wp:lineTo x="215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0275" cy="749935"/>
                    </a:xfrm>
                    <a:prstGeom prst="rect">
                      <a:avLst/>
                    </a:prstGeom>
                  </pic:spPr>
                </pic:pic>
              </a:graphicData>
            </a:graphic>
            <wp14:sizeRelH relativeFrom="margin">
              <wp14:pctWidth>0</wp14:pctWidth>
            </wp14:sizeRelH>
            <wp14:sizeRelV relativeFrom="margin">
              <wp14:pctHeight>0</wp14:pctHeight>
            </wp14:sizeRelV>
          </wp:anchor>
        </w:drawing>
      </w:r>
      <w:r w:rsidR="001568AC">
        <w:rPr>
          <w:sz w:val="44"/>
          <w:szCs w:val="44"/>
        </w:rPr>
        <w:t xml:space="preserve">Analytical </w:t>
      </w:r>
      <w:r w:rsidRPr="00595EEA">
        <w:rPr>
          <w:sz w:val="44"/>
          <w:szCs w:val="44"/>
        </w:rPr>
        <w:t>Sampling Recommendations</w:t>
      </w:r>
    </w:p>
    <w:p w14:paraId="421BC760" w14:textId="7E3199AA" w:rsidR="00595EEA" w:rsidRDefault="00595EEA"/>
    <w:p w14:paraId="6EA148A4" w14:textId="77777777" w:rsidR="001568AC" w:rsidRDefault="001568AC">
      <w:pPr>
        <w:rPr>
          <w:sz w:val="18"/>
          <w:szCs w:val="18"/>
        </w:rPr>
      </w:pPr>
      <w:r>
        <w:rPr>
          <w:sz w:val="18"/>
          <w:szCs w:val="18"/>
        </w:rPr>
        <w:t>(March, 2023 – T Eden, HCT, LLC)</w:t>
      </w:r>
    </w:p>
    <w:p w14:paraId="30DA4B83" w14:textId="77777777" w:rsidR="001568AC" w:rsidRDefault="001568AC">
      <w:pPr>
        <w:rPr>
          <w:sz w:val="18"/>
          <w:szCs w:val="18"/>
        </w:rPr>
      </w:pPr>
    </w:p>
    <w:p w14:paraId="7CE3F0C7" w14:textId="418F9C15" w:rsidR="001B24E1" w:rsidRPr="00EA217C" w:rsidRDefault="001B24E1">
      <w:pPr>
        <w:rPr>
          <w:sz w:val="18"/>
          <w:szCs w:val="18"/>
        </w:rPr>
      </w:pPr>
      <w:r w:rsidRPr="00EA217C">
        <w:rPr>
          <w:sz w:val="18"/>
          <w:szCs w:val="18"/>
        </w:rPr>
        <w:t xml:space="preserve">Purpose: Improved “Legacy Test Methods” reveal stunning levels of both </w:t>
      </w:r>
      <w:r w:rsidR="001859AC" w:rsidRPr="00EA217C">
        <w:rPr>
          <w:sz w:val="18"/>
          <w:szCs w:val="18"/>
        </w:rPr>
        <w:t>nutrients</w:t>
      </w:r>
      <w:r w:rsidRPr="00EA217C">
        <w:rPr>
          <w:sz w:val="18"/>
          <w:szCs w:val="18"/>
        </w:rPr>
        <w:t xml:space="preserve"> and toxins that are </w:t>
      </w:r>
      <w:r w:rsidR="001859AC" w:rsidRPr="00EA217C">
        <w:rPr>
          <w:sz w:val="18"/>
          <w:szCs w:val="18"/>
        </w:rPr>
        <w:t>actually</w:t>
      </w:r>
      <w:r w:rsidRPr="00EA217C">
        <w:rPr>
          <w:sz w:val="18"/>
          <w:szCs w:val="18"/>
        </w:rPr>
        <w:t xml:space="preserve"> within the treated water you apply, and that have accumulated in the soil. Typically, this is nutrition from water and fertilizers that have accumulated in the soils and are no longer available with current methods of treatment, including </w:t>
      </w:r>
      <w:r w:rsidR="001859AC">
        <w:rPr>
          <w:sz w:val="18"/>
          <w:szCs w:val="18"/>
        </w:rPr>
        <w:t xml:space="preserve">just lowering pH with </w:t>
      </w:r>
      <w:r w:rsidRPr="00EA217C">
        <w:rPr>
          <w:sz w:val="18"/>
          <w:szCs w:val="18"/>
        </w:rPr>
        <w:t>acidification</w:t>
      </w:r>
      <w:r w:rsidR="001859AC">
        <w:rPr>
          <w:sz w:val="18"/>
          <w:szCs w:val="18"/>
        </w:rPr>
        <w:t xml:space="preserve">. </w:t>
      </w:r>
      <w:r w:rsidRPr="00EA217C">
        <w:rPr>
          <w:sz w:val="18"/>
          <w:szCs w:val="18"/>
        </w:rPr>
        <w:t xml:space="preserve"> </w:t>
      </w:r>
      <w:r w:rsidR="00EA217C" w:rsidRPr="00EA217C">
        <w:rPr>
          <w:sz w:val="18"/>
          <w:szCs w:val="18"/>
        </w:rPr>
        <w:t xml:space="preserve">HCT’s WaterSOLV™ chemistry will break down these </w:t>
      </w:r>
      <w:r w:rsidR="001859AC">
        <w:rPr>
          <w:sz w:val="18"/>
          <w:szCs w:val="18"/>
        </w:rPr>
        <w:t xml:space="preserve">soil </w:t>
      </w:r>
      <w:r w:rsidR="001859AC" w:rsidRPr="00EA217C">
        <w:rPr>
          <w:sz w:val="18"/>
          <w:szCs w:val="18"/>
        </w:rPr>
        <w:t>accumulations</w:t>
      </w:r>
      <w:r w:rsidR="00EA217C" w:rsidRPr="00EA217C">
        <w:rPr>
          <w:sz w:val="18"/>
          <w:szCs w:val="18"/>
        </w:rPr>
        <w:t xml:space="preserve"> and make them available to your vegetation, thereby reducing the levels in the soil, thereby restoring the porosity, pore space</w:t>
      </w:r>
      <w:r w:rsidR="001859AC">
        <w:rPr>
          <w:sz w:val="18"/>
          <w:szCs w:val="18"/>
        </w:rPr>
        <w:t xml:space="preserve">, infiltration depth and rate, for soils </w:t>
      </w:r>
      <w:r w:rsidR="00EA217C" w:rsidRPr="00EA217C">
        <w:rPr>
          <w:sz w:val="18"/>
          <w:szCs w:val="18"/>
        </w:rPr>
        <w:t xml:space="preserve">to operate more effectively for robust crop vitality and production. </w:t>
      </w:r>
      <w:r w:rsidR="001859AC" w:rsidRPr="00EA217C">
        <w:rPr>
          <w:sz w:val="18"/>
          <w:szCs w:val="18"/>
        </w:rPr>
        <w:t>Eventually</w:t>
      </w:r>
      <w:r w:rsidR="00EA217C" w:rsidRPr="00EA217C">
        <w:rPr>
          <w:sz w:val="18"/>
          <w:szCs w:val="18"/>
        </w:rPr>
        <w:t xml:space="preserve"> this </w:t>
      </w:r>
      <w:r w:rsidR="001859AC">
        <w:rPr>
          <w:sz w:val="18"/>
          <w:szCs w:val="18"/>
        </w:rPr>
        <w:t xml:space="preserve">process </w:t>
      </w:r>
      <w:r w:rsidR="00EA217C" w:rsidRPr="00EA217C">
        <w:rPr>
          <w:sz w:val="18"/>
          <w:szCs w:val="18"/>
        </w:rPr>
        <w:t xml:space="preserve">will lead to </w:t>
      </w:r>
      <w:r w:rsidR="00B77A90">
        <w:rPr>
          <w:sz w:val="18"/>
          <w:szCs w:val="18"/>
        </w:rPr>
        <w:t xml:space="preserve">the need to </w:t>
      </w:r>
      <w:r w:rsidR="00EA217C" w:rsidRPr="00EA217C">
        <w:rPr>
          <w:sz w:val="18"/>
          <w:szCs w:val="18"/>
        </w:rPr>
        <w:t xml:space="preserve">replenish soil nutrition versus </w:t>
      </w:r>
      <w:r w:rsidR="001859AC">
        <w:rPr>
          <w:sz w:val="18"/>
          <w:szCs w:val="18"/>
        </w:rPr>
        <w:t xml:space="preserve">the current methods </w:t>
      </w:r>
      <w:r w:rsidR="00B77A90">
        <w:rPr>
          <w:sz w:val="18"/>
          <w:szCs w:val="18"/>
        </w:rPr>
        <w:t xml:space="preserve">which </w:t>
      </w:r>
      <w:r w:rsidR="001859AC">
        <w:rPr>
          <w:sz w:val="18"/>
          <w:szCs w:val="18"/>
        </w:rPr>
        <w:t>caus</w:t>
      </w:r>
      <w:r w:rsidR="00B77A90">
        <w:rPr>
          <w:sz w:val="18"/>
          <w:szCs w:val="18"/>
        </w:rPr>
        <w:t xml:space="preserve">e </w:t>
      </w:r>
      <w:r w:rsidR="00EA217C" w:rsidRPr="00EA217C">
        <w:rPr>
          <w:sz w:val="18"/>
          <w:szCs w:val="18"/>
        </w:rPr>
        <w:t xml:space="preserve">more nutrients </w:t>
      </w:r>
      <w:r w:rsidR="00B77A90">
        <w:rPr>
          <w:sz w:val="18"/>
          <w:szCs w:val="18"/>
        </w:rPr>
        <w:t xml:space="preserve">piled </w:t>
      </w:r>
      <w:r w:rsidR="00EA217C" w:rsidRPr="00EA217C">
        <w:rPr>
          <w:sz w:val="18"/>
          <w:szCs w:val="18"/>
        </w:rPr>
        <w:t xml:space="preserve">on top of existing nutrients that </w:t>
      </w:r>
      <w:r w:rsidR="00B77A90">
        <w:rPr>
          <w:sz w:val="18"/>
          <w:szCs w:val="18"/>
        </w:rPr>
        <w:t xml:space="preserve">are already </w:t>
      </w:r>
      <w:r w:rsidR="00EA217C" w:rsidRPr="00EA217C">
        <w:rPr>
          <w:sz w:val="18"/>
          <w:szCs w:val="18"/>
        </w:rPr>
        <w:t xml:space="preserve">hindering </w:t>
      </w:r>
      <w:r w:rsidR="002C65EC">
        <w:rPr>
          <w:sz w:val="18"/>
          <w:szCs w:val="18"/>
        </w:rPr>
        <w:t xml:space="preserve">soil porosity, health and harboring toxins (Na, Septic Water, Cl), </w:t>
      </w:r>
      <w:r w:rsidR="00EA217C" w:rsidRPr="00EA217C">
        <w:rPr>
          <w:sz w:val="18"/>
          <w:szCs w:val="18"/>
        </w:rPr>
        <w:t>crop production and vit</w:t>
      </w:r>
      <w:r w:rsidR="00EA217C">
        <w:rPr>
          <w:sz w:val="18"/>
          <w:szCs w:val="18"/>
        </w:rPr>
        <w:t>a</w:t>
      </w:r>
      <w:r w:rsidR="00EA217C" w:rsidRPr="00EA217C">
        <w:rPr>
          <w:sz w:val="18"/>
          <w:szCs w:val="18"/>
        </w:rPr>
        <w:t xml:space="preserve">lity. </w:t>
      </w:r>
      <w:r w:rsidR="00EA217C">
        <w:rPr>
          <w:sz w:val="18"/>
          <w:szCs w:val="18"/>
        </w:rPr>
        <w:t>Soil and water ingredients allow us to identify the demand for treatment t</w:t>
      </w:r>
      <w:r w:rsidR="002C65EC">
        <w:rPr>
          <w:sz w:val="18"/>
          <w:szCs w:val="18"/>
        </w:rPr>
        <w:t>o</w:t>
      </w:r>
      <w:r w:rsidR="00EA217C">
        <w:rPr>
          <w:sz w:val="18"/>
          <w:szCs w:val="18"/>
        </w:rPr>
        <w:t xml:space="preserve"> liberate nutrients (</w:t>
      </w:r>
      <w:r w:rsidR="001859AC">
        <w:rPr>
          <w:sz w:val="18"/>
          <w:szCs w:val="18"/>
        </w:rPr>
        <w:t>minerals</w:t>
      </w:r>
      <w:r w:rsidR="00EA217C">
        <w:rPr>
          <w:sz w:val="18"/>
          <w:szCs w:val="18"/>
        </w:rPr>
        <w:t xml:space="preserve"> and metals), to detoxify </w:t>
      </w:r>
      <w:r w:rsidR="001859AC">
        <w:rPr>
          <w:sz w:val="18"/>
          <w:szCs w:val="18"/>
        </w:rPr>
        <w:t>sodium</w:t>
      </w:r>
      <w:r w:rsidR="00EA217C">
        <w:rPr>
          <w:sz w:val="18"/>
          <w:szCs w:val="18"/>
        </w:rPr>
        <w:t xml:space="preserve"> and chloride, to mitigate bacteria </w:t>
      </w:r>
      <w:r w:rsidR="002C65EC">
        <w:rPr>
          <w:sz w:val="18"/>
          <w:szCs w:val="18"/>
        </w:rPr>
        <w:t xml:space="preserve">exudates, </w:t>
      </w:r>
      <w:r w:rsidR="00EA217C">
        <w:rPr>
          <w:sz w:val="18"/>
          <w:szCs w:val="18"/>
        </w:rPr>
        <w:t>challenges faced by ir</w:t>
      </w:r>
      <w:r w:rsidR="000134AB">
        <w:rPr>
          <w:sz w:val="18"/>
          <w:szCs w:val="18"/>
        </w:rPr>
        <w:t>o</w:t>
      </w:r>
      <w:r w:rsidR="00EA217C">
        <w:rPr>
          <w:sz w:val="18"/>
          <w:szCs w:val="18"/>
        </w:rPr>
        <w:t>n bacter</w:t>
      </w:r>
      <w:r w:rsidR="000134AB">
        <w:rPr>
          <w:sz w:val="18"/>
          <w:szCs w:val="18"/>
        </w:rPr>
        <w:t>ia</w:t>
      </w:r>
      <w:r w:rsidR="00EA217C">
        <w:rPr>
          <w:sz w:val="18"/>
          <w:szCs w:val="18"/>
        </w:rPr>
        <w:t xml:space="preserve"> </w:t>
      </w:r>
      <w:r w:rsidR="002C65EC">
        <w:rPr>
          <w:sz w:val="18"/>
          <w:szCs w:val="18"/>
        </w:rPr>
        <w:t>slime and s</w:t>
      </w:r>
      <w:r w:rsidR="00EA217C">
        <w:rPr>
          <w:sz w:val="18"/>
          <w:szCs w:val="18"/>
        </w:rPr>
        <w:t>ulfate reducing bacteria</w:t>
      </w:r>
      <w:r w:rsidR="000134AB">
        <w:rPr>
          <w:sz w:val="18"/>
          <w:szCs w:val="18"/>
        </w:rPr>
        <w:t xml:space="preserve"> (</w:t>
      </w:r>
      <w:r w:rsidR="001859AC">
        <w:rPr>
          <w:sz w:val="18"/>
          <w:szCs w:val="18"/>
        </w:rPr>
        <w:t>black</w:t>
      </w:r>
      <w:r w:rsidR="000134AB">
        <w:rPr>
          <w:sz w:val="18"/>
          <w:szCs w:val="18"/>
        </w:rPr>
        <w:t xml:space="preserve"> layer, root rot)</w:t>
      </w:r>
      <w:r w:rsidR="002C65EC">
        <w:rPr>
          <w:sz w:val="18"/>
          <w:szCs w:val="18"/>
        </w:rPr>
        <w:t xml:space="preserve"> acid and toxicity</w:t>
      </w:r>
      <w:r w:rsidR="000134AB">
        <w:rPr>
          <w:sz w:val="18"/>
          <w:szCs w:val="18"/>
        </w:rPr>
        <w:t xml:space="preserve">. No if’s, data tell us what’s needed, the outcomes are predictable. Harvest the </w:t>
      </w:r>
      <w:r w:rsidR="001859AC">
        <w:rPr>
          <w:sz w:val="18"/>
          <w:szCs w:val="18"/>
        </w:rPr>
        <w:t>accumulated</w:t>
      </w:r>
      <w:r w:rsidR="000134AB">
        <w:rPr>
          <w:sz w:val="18"/>
          <w:szCs w:val="18"/>
        </w:rPr>
        <w:t xml:space="preserve"> nutrients, </w:t>
      </w:r>
      <w:r w:rsidR="002C65EC">
        <w:rPr>
          <w:sz w:val="18"/>
          <w:szCs w:val="18"/>
        </w:rPr>
        <w:t xml:space="preserve">the water nutrients, </w:t>
      </w:r>
      <w:r w:rsidR="000134AB">
        <w:rPr>
          <w:sz w:val="18"/>
          <w:szCs w:val="18"/>
        </w:rPr>
        <w:t xml:space="preserve">grow </w:t>
      </w:r>
      <w:r w:rsidR="002C65EC">
        <w:rPr>
          <w:sz w:val="18"/>
          <w:szCs w:val="18"/>
        </w:rPr>
        <w:t xml:space="preserve">more with less </w:t>
      </w:r>
      <w:r w:rsidR="000134AB">
        <w:rPr>
          <w:sz w:val="18"/>
          <w:szCs w:val="18"/>
        </w:rPr>
        <w:t xml:space="preserve">at relatively </w:t>
      </w:r>
      <w:r w:rsidR="001859AC">
        <w:rPr>
          <w:sz w:val="18"/>
          <w:szCs w:val="18"/>
        </w:rPr>
        <w:t>basic</w:t>
      </w:r>
      <w:r w:rsidR="000134AB">
        <w:rPr>
          <w:sz w:val="18"/>
          <w:szCs w:val="18"/>
        </w:rPr>
        <w:t xml:space="preserve"> pH values. </w:t>
      </w:r>
    </w:p>
    <w:p w14:paraId="4BB17F21" w14:textId="138E42DF" w:rsidR="007568E5" w:rsidRDefault="007568E5"/>
    <w:p w14:paraId="70573465" w14:textId="6431DDD8" w:rsidR="007568E5" w:rsidRDefault="000F6E8F">
      <w:pPr>
        <w:rPr>
          <w:sz w:val="18"/>
          <w:szCs w:val="18"/>
        </w:rPr>
      </w:pPr>
      <w:r w:rsidRPr="000F6E8F">
        <w:rPr>
          <w:sz w:val="44"/>
          <w:szCs w:val="44"/>
        </w:rPr>
        <w:t>Water and Soil Sampling</w:t>
      </w:r>
      <w:r w:rsidR="00B77A90">
        <w:rPr>
          <w:sz w:val="44"/>
          <w:szCs w:val="44"/>
        </w:rPr>
        <w:t xml:space="preserve"> </w:t>
      </w:r>
      <w:r w:rsidR="00B77A90">
        <w:rPr>
          <w:sz w:val="18"/>
          <w:szCs w:val="18"/>
        </w:rPr>
        <w:t>(Your bags, your bottles)</w:t>
      </w:r>
    </w:p>
    <w:p w14:paraId="4E361E50" w14:textId="77777777" w:rsidR="00B77A90" w:rsidRDefault="00B77A90">
      <w:pPr>
        <w:rPr>
          <w:sz w:val="18"/>
          <w:szCs w:val="18"/>
        </w:rPr>
      </w:pPr>
    </w:p>
    <w:p w14:paraId="2167C126" w14:textId="77777777" w:rsidR="00BD5BD9" w:rsidRDefault="000F6E8F">
      <w:pPr>
        <w:rPr>
          <w:sz w:val="18"/>
          <w:szCs w:val="18"/>
        </w:rPr>
      </w:pPr>
      <w:r>
        <w:rPr>
          <w:sz w:val="18"/>
          <w:szCs w:val="18"/>
        </w:rPr>
        <w:t>Water</w:t>
      </w:r>
      <w:r w:rsidR="00BD5BD9">
        <w:rPr>
          <w:sz w:val="18"/>
          <w:szCs w:val="18"/>
        </w:rPr>
        <w:t xml:space="preserve"> &amp; Water Bac T: </w:t>
      </w:r>
    </w:p>
    <w:p w14:paraId="02276E42" w14:textId="77777777" w:rsidR="00BD5BD9" w:rsidRDefault="00BD5BD9">
      <w:pPr>
        <w:rPr>
          <w:sz w:val="18"/>
          <w:szCs w:val="18"/>
        </w:rPr>
      </w:pPr>
    </w:p>
    <w:p w14:paraId="0C4C0C05" w14:textId="389CCD09" w:rsidR="004D60DD" w:rsidRDefault="004D60DD" w:rsidP="00BD5BD9">
      <w:pPr>
        <w:ind w:left="720"/>
        <w:rPr>
          <w:sz w:val="18"/>
          <w:szCs w:val="18"/>
        </w:rPr>
      </w:pPr>
      <w:r>
        <w:rPr>
          <w:sz w:val="18"/>
          <w:szCs w:val="18"/>
        </w:rPr>
        <w:t xml:space="preserve">Water is a site-specific blend of beneficial nutrients, but then also toxic sodium, </w:t>
      </w:r>
      <w:r w:rsidR="00B77A90">
        <w:rPr>
          <w:sz w:val="18"/>
          <w:szCs w:val="18"/>
        </w:rPr>
        <w:t xml:space="preserve">chloride, </w:t>
      </w:r>
      <w:r>
        <w:rPr>
          <w:sz w:val="18"/>
          <w:szCs w:val="18"/>
        </w:rPr>
        <w:t xml:space="preserve">and </w:t>
      </w:r>
      <w:r w:rsidR="00B77A90">
        <w:rPr>
          <w:sz w:val="18"/>
          <w:szCs w:val="18"/>
        </w:rPr>
        <w:t xml:space="preserve">likely </w:t>
      </w:r>
      <w:r>
        <w:rPr>
          <w:sz w:val="18"/>
          <w:szCs w:val="18"/>
        </w:rPr>
        <w:t xml:space="preserve">bacteria that can grow and produce toxins and biofilms. Plants need the beneficial nutrients, but they also must get oxygen and protection from the toxins from their water and soil to the roots. </w:t>
      </w:r>
    </w:p>
    <w:p w14:paraId="2C8D59B7" w14:textId="77777777" w:rsidR="004D60DD" w:rsidRDefault="004D60DD" w:rsidP="00BD5BD9">
      <w:pPr>
        <w:ind w:left="720"/>
        <w:rPr>
          <w:sz w:val="18"/>
          <w:szCs w:val="18"/>
        </w:rPr>
      </w:pPr>
    </w:p>
    <w:p w14:paraId="6F8D17AB" w14:textId="243D25A9" w:rsidR="000F6E8F" w:rsidRDefault="004D60DD" w:rsidP="00BD5BD9">
      <w:pPr>
        <w:ind w:left="720"/>
        <w:rPr>
          <w:sz w:val="18"/>
          <w:szCs w:val="18"/>
        </w:rPr>
      </w:pPr>
      <w:r>
        <w:rPr>
          <w:sz w:val="18"/>
          <w:szCs w:val="18"/>
        </w:rPr>
        <w:t>For these tests, b</w:t>
      </w:r>
      <w:r w:rsidR="000F6E8F">
        <w:rPr>
          <w:sz w:val="18"/>
          <w:szCs w:val="18"/>
        </w:rPr>
        <w:t xml:space="preserve">e sure you are taking a sample of the untreated source water, at the source where it begins delivery to your vegetation. </w:t>
      </w:r>
    </w:p>
    <w:p w14:paraId="29AAFBF5" w14:textId="76FC9299" w:rsidR="000F6E8F" w:rsidRDefault="000F6E8F" w:rsidP="00BD5BD9">
      <w:pPr>
        <w:ind w:left="720"/>
        <w:rPr>
          <w:sz w:val="18"/>
          <w:szCs w:val="18"/>
        </w:rPr>
      </w:pPr>
      <w:r>
        <w:rPr>
          <w:sz w:val="18"/>
          <w:szCs w:val="18"/>
        </w:rPr>
        <w:t>Be sure to get a good representative sample, not water that has been sitting in a pond an unusual amount of time, or from the initial water coming from a well. We really need to test the typical water that the system will deliver to the vegetation</w:t>
      </w:r>
      <w:r w:rsidR="00414529">
        <w:rPr>
          <w:sz w:val="18"/>
          <w:szCs w:val="18"/>
        </w:rPr>
        <w:t>.</w:t>
      </w:r>
    </w:p>
    <w:p w14:paraId="0C9E6FDB" w14:textId="77777777" w:rsidR="000F6E8F" w:rsidRDefault="000F6E8F">
      <w:pPr>
        <w:rPr>
          <w:sz w:val="18"/>
          <w:szCs w:val="18"/>
        </w:rPr>
      </w:pPr>
    </w:p>
    <w:p w14:paraId="69F440B9" w14:textId="77777777" w:rsidR="00BD5BD9" w:rsidRDefault="00BD5BD9">
      <w:pPr>
        <w:rPr>
          <w:sz w:val="18"/>
          <w:szCs w:val="18"/>
        </w:rPr>
      </w:pPr>
      <w:r>
        <w:rPr>
          <w:sz w:val="18"/>
          <w:szCs w:val="18"/>
        </w:rPr>
        <w:t>Available Soil Nutrition:</w:t>
      </w:r>
    </w:p>
    <w:p w14:paraId="46251CAE" w14:textId="77777777" w:rsidR="00BD5BD9" w:rsidRDefault="00BD5BD9">
      <w:pPr>
        <w:rPr>
          <w:sz w:val="18"/>
          <w:szCs w:val="18"/>
        </w:rPr>
      </w:pPr>
    </w:p>
    <w:p w14:paraId="674F6D46" w14:textId="45FC0C78" w:rsidR="00F33C51" w:rsidRDefault="00BD5BD9" w:rsidP="00BD5BD9">
      <w:pPr>
        <w:ind w:left="720"/>
        <w:rPr>
          <w:sz w:val="18"/>
          <w:szCs w:val="18"/>
        </w:rPr>
      </w:pPr>
      <w:r>
        <w:rPr>
          <w:sz w:val="18"/>
          <w:szCs w:val="18"/>
        </w:rPr>
        <w:t xml:space="preserve">This is what a water sample from your facility, the water you use, will produce from the soil sample you provide. </w:t>
      </w:r>
      <w:r w:rsidR="00C63DFC">
        <w:rPr>
          <w:sz w:val="18"/>
          <w:szCs w:val="18"/>
        </w:rPr>
        <w:t>So,</w:t>
      </w:r>
      <w:r w:rsidR="004D60DD">
        <w:rPr>
          <w:sz w:val="18"/>
          <w:szCs w:val="18"/>
        </w:rPr>
        <w:t xml:space="preserve"> it not only involves a </w:t>
      </w:r>
      <w:r w:rsidR="00C63DFC">
        <w:rPr>
          <w:sz w:val="18"/>
          <w:szCs w:val="18"/>
        </w:rPr>
        <w:t>specific soil sample</w:t>
      </w:r>
      <w:r w:rsidR="004D60DD">
        <w:rPr>
          <w:sz w:val="18"/>
          <w:szCs w:val="18"/>
        </w:rPr>
        <w:t xml:space="preserve">, it also requires a treated water sample. </w:t>
      </w:r>
      <w:r w:rsidR="00F33C51">
        <w:rPr>
          <w:sz w:val="18"/>
          <w:szCs w:val="18"/>
        </w:rPr>
        <w:t xml:space="preserve">Bold </w:t>
      </w:r>
      <w:r w:rsidR="00C63DFC">
        <w:rPr>
          <w:sz w:val="18"/>
          <w:szCs w:val="18"/>
        </w:rPr>
        <w:t>i</w:t>
      </w:r>
      <w:r w:rsidR="00F33C51">
        <w:rPr>
          <w:sz w:val="18"/>
          <w:szCs w:val="18"/>
        </w:rPr>
        <w:t xml:space="preserve">tems </w:t>
      </w:r>
      <w:r w:rsidR="00C63DFC">
        <w:rPr>
          <w:sz w:val="18"/>
          <w:szCs w:val="18"/>
        </w:rPr>
        <w:t xml:space="preserve">below </w:t>
      </w:r>
      <w:r w:rsidR="00F33C51">
        <w:rPr>
          <w:sz w:val="18"/>
          <w:szCs w:val="18"/>
        </w:rPr>
        <w:t>are recommended</w:t>
      </w:r>
      <w:r w:rsidR="002401C3">
        <w:rPr>
          <w:sz w:val="18"/>
          <w:szCs w:val="18"/>
        </w:rPr>
        <w:t xml:space="preserve">. Using the actual treated </w:t>
      </w:r>
      <w:r w:rsidR="00C63DFC">
        <w:rPr>
          <w:sz w:val="18"/>
          <w:szCs w:val="18"/>
        </w:rPr>
        <w:t>water,</w:t>
      </w:r>
      <w:r w:rsidR="002401C3">
        <w:rPr>
          <w:sz w:val="18"/>
          <w:szCs w:val="18"/>
        </w:rPr>
        <w:t xml:space="preserve"> you plan to use</w:t>
      </w:r>
      <w:r w:rsidR="00224E08">
        <w:rPr>
          <w:sz w:val="18"/>
          <w:szCs w:val="18"/>
        </w:rPr>
        <w:t>,</w:t>
      </w:r>
      <w:r w:rsidR="002401C3">
        <w:rPr>
          <w:sz w:val="18"/>
          <w:szCs w:val="18"/>
        </w:rPr>
        <w:t xml:space="preserve"> will provide the most accurate results. </w:t>
      </w:r>
      <w:r w:rsidR="00C63DFC">
        <w:rPr>
          <w:sz w:val="18"/>
          <w:szCs w:val="18"/>
        </w:rPr>
        <w:t xml:space="preserve">If we need to add the estimated WaterSOLV™ Treatment to the water, we can, AFTER we do the water analysis and water Bac T analysis. </w:t>
      </w:r>
      <w:r w:rsidR="00224E08">
        <w:rPr>
          <w:sz w:val="18"/>
          <w:szCs w:val="18"/>
        </w:rPr>
        <w:t>This is very important, as the amount of soil nutrition either not available or made available with treatment, is sufficient to offset the sodium percentage which should be well under 20% and usually isn’t.</w:t>
      </w:r>
    </w:p>
    <w:p w14:paraId="4A2D4CE0" w14:textId="46EB0E8F" w:rsidR="00156954" w:rsidRDefault="00156954" w:rsidP="00BD5BD9">
      <w:pPr>
        <w:ind w:left="720"/>
        <w:rPr>
          <w:sz w:val="18"/>
          <w:szCs w:val="18"/>
        </w:rPr>
      </w:pPr>
    </w:p>
    <w:p w14:paraId="429A4DFB" w14:textId="6C31D303" w:rsidR="00156954" w:rsidRDefault="008240C8" w:rsidP="00BD5BD9">
      <w:pPr>
        <w:ind w:left="720"/>
        <w:rPr>
          <w:sz w:val="18"/>
          <w:szCs w:val="18"/>
        </w:rPr>
      </w:pPr>
      <w:r>
        <w:rPr>
          <w:sz w:val="18"/>
          <w:szCs w:val="18"/>
        </w:rPr>
        <w:t xml:space="preserve">Results will pose questions! If I have nutritional deficiencies in the Available Soil Nutrition </w:t>
      </w:r>
      <w:r w:rsidR="002B24A7">
        <w:rPr>
          <w:sz w:val="18"/>
          <w:szCs w:val="18"/>
        </w:rPr>
        <w:t>r</w:t>
      </w:r>
      <w:r>
        <w:rPr>
          <w:sz w:val="18"/>
          <w:szCs w:val="18"/>
        </w:rPr>
        <w:t xml:space="preserve">esults, if </w:t>
      </w:r>
      <w:r w:rsidR="002B24A7">
        <w:rPr>
          <w:sz w:val="18"/>
          <w:szCs w:val="18"/>
        </w:rPr>
        <w:t xml:space="preserve">you </w:t>
      </w:r>
      <w:r>
        <w:rPr>
          <w:sz w:val="18"/>
          <w:szCs w:val="18"/>
        </w:rPr>
        <w:t>have plenty</w:t>
      </w:r>
      <w:r w:rsidR="002B24A7">
        <w:rPr>
          <w:sz w:val="18"/>
          <w:szCs w:val="18"/>
        </w:rPr>
        <w:t xml:space="preserve"> of that/those nutrients in the soil in the total digestion test, </w:t>
      </w:r>
      <w:r>
        <w:rPr>
          <w:sz w:val="18"/>
          <w:szCs w:val="18"/>
        </w:rPr>
        <w:t xml:space="preserve">do </w:t>
      </w:r>
      <w:r w:rsidR="002B24A7">
        <w:rPr>
          <w:sz w:val="18"/>
          <w:szCs w:val="18"/>
        </w:rPr>
        <w:t xml:space="preserve">you </w:t>
      </w:r>
      <w:r>
        <w:rPr>
          <w:sz w:val="18"/>
          <w:szCs w:val="18"/>
        </w:rPr>
        <w:t xml:space="preserve">add more of the nutrient to get it to </w:t>
      </w:r>
      <w:r w:rsidR="002B24A7">
        <w:rPr>
          <w:sz w:val="18"/>
          <w:szCs w:val="18"/>
        </w:rPr>
        <w:t xml:space="preserve">your </w:t>
      </w:r>
      <w:r>
        <w:rPr>
          <w:sz w:val="18"/>
          <w:szCs w:val="18"/>
        </w:rPr>
        <w:t xml:space="preserve">plant, or do </w:t>
      </w:r>
      <w:r w:rsidR="002B24A7">
        <w:rPr>
          <w:sz w:val="18"/>
          <w:szCs w:val="18"/>
        </w:rPr>
        <w:t xml:space="preserve">you </w:t>
      </w:r>
      <w:r>
        <w:rPr>
          <w:sz w:val="18"/>
          <w:szCs w:val="18"/>
        </w:rPr>
        <w:t>increase the treatment dosage to release more of the nutrients</w:t>
      </w:r>
      <w:r w:rsidR="002B24A7">
        <w:rPr>
          <w:sz w:val="18"/>
          <w:szCs w:val="18"/>
        </w:rPr>
        <w:t xml:space="preserve"> from the soil</w:t>
      </w:r>
      <w:r>
        <w:rPr>
          <w:sz w:val="18"/>
          <w:szCs w:val="18"/>
        </w:rPr>
        <w:t xml:space="preserve"> (and or to lower the percentage of sodium)?</w:t>
      </w:r>
      <w:r w:rsidR="002B24A7">
        <w:rPr>
          <w:sz w:val="18"/>
          <w:szCs w:val="18"/>
        </w:rPr>
        <w:t xml:space="preserve"> Remember, consuming from the soil, opens more soil pore space. </w:t>
      </w:r>
    </w:p>
    <w:p w14:paraId="1F033E62" w14:textId="77777777" w:rsidR="00BD5BD9" w:rsidRDefault="00BD5BD9" w:rsidP="00BD5BD9">
      <w:pPr>
        <w:ind w:left="720"/>
        <w:rPr>
          <w:sz w:val="18"/>
          <w:szCs w:val="18"/>
        </w:rPr>
      </w:pPr>
    </w:p>
    <w:tbl>
      <w:tblPr>
        <w:tblStyle w:val="TableGrid"/>
        <w:tblW w:w="10250" w:type="dxa"/>
        <w:tblInd w:w="720" w:type="dxa"/>
        <w:tblLook w:val="04A0" w:firstRow="1" w:lastRow="0" w:firstColumn="1" w:lastColumn="0" w:noHBand="0" w:noVBand="1"/>
      </w:tblPr>
      <w:tblGrid>
        <w:gridCol w:w="445"/>
        <w:gridCol w:w="3330"/>
        <w:gridCol w:w="450"/>
        <w:gridCol w:w="2250"/>
        <w:gridCol w:w="450"/>
        <w:gridCol w:w="3325"/>
      </w:tblGrid>
      <w:tr w:rsidR="003D59AA" w14:paraId="3C005CF6" w14:textId="77777777" w:rsidTr="007C0919">
        <w:tc>
          <w:tcPr>
            <w:tcW w:w="3775" w:type="dxa"/>
            <w:gridSpan w:val="2"/>
            <w:shd w:val="clear" w:color="auto" w:fill="E2EFD9" w:themeFill="accent6" w:themeFillTint="33"/>
          </w:tcPr>
          <w:p w14:paraId="1AE9D738" w14:textId="3EA4FBE0" w:rsidR="003D59AA" w:rsidRPr="00B463F4" w:rsidRDefault="003D59AA" w:rsidP="00B463F4">
            <w:pPr>
              <w:pStyle w:val="ListParagraph"/>
              <w:numPr>
                <w:ilvl w:val="0"/>
                <w:numId w:val="2"/>
              </w:numPr>
              <w:ind w:left="330"/>
              <w:jc w:val="center"/>
              <w:rPr>
                <w:b/>
                <w:bCs/>
                <w:sz w:val="22"/>
                <w:szCs w:val="22"/>
              </w:rPr>
            </w:pPr>
            <w:r w:rsidRPr="00B463F4">
              <w:rPr>
                <w:b/>
                <w:bCs/>
                <w:sz w:val="22"/>
                <w:szCs w:val="22"/>
              </w:rPr>
              <w:t>What Water</w:t>
            </w:r>
          </w:p>
        </w:tc>
        <w:tc>
          <w:tcPr>
            <w:tcW w:w="2700" w:type="dxa"/>
            <w:gridSpan w:val="2"/>
            <w:shd w:val="clear" w:color="auto" w:fill="DEEAF6" w:themeFill="accent5" w:themeFillTint="33"/>
          </w:tcPr>
          <w:p w14:paraId="447D0978" w14:textId="1CF6A7D0" w:rsidR="003D59AA" w:rsidRPr="00B463F4" w:rsidRDefault="003D59AA" w:rsidP="00B463F4">
            <w:pPr>
              <w:pStyle w:val="ListParagraph"/>
              <w:numPr>
                <w:ilvl w:val="0"/>
                <w:numId w:val="2"/>
              </w:numPr>
              <w:ind w:left="330"/>
              <w:jc w:val="center"/>
              <w:rPr>
                <w:b/>
                <w:bCs/>
                <w:sz w:val="22"/>
                <w:szCs w:val="22"/>
              </w:rPr>
            </w:pPr>
            <w:r>
              <w:rPr>
                <w:b/>
                <w:bCs/>
                <w:sz w:val="22"/>
                <w:szCs w:val="22"/>
              </w:rPr>
              <w:t>Soil Characteristic</w:t>
            </w:r>
          </w:p>
        </w:tc>
        <w:tc>
          <w:tcPr>
            <w:tcW w:w="3775" w:type="dxa"/>
            <w:gridSpan w:val="2"/>
            <w:shd w:val="clear" w:color="auto" w:fill="FFF2CC" w:themeFill="accent4" w:themeFillTint="33"/>
          </w:tcPr>
          <w:p w14:paraId="55586AA7" w14:textId="77B1BB1D" w:rsidR="003D59AA" w:rsidRPr="00B463F4" w:rsidRDefault="003D59AA" w:rsidP="00703CB6">
            <w:pPr>
              <w:pStyle w:val="ListParagraph"/>
              <w:numPr>
                <w:ilvl w:val="0"/>
                <w:numId w:val="2"/>
              </w:numPr>
              <w:ind w:left="330"/>
              <w:jc w:val="center"/>
              <w:rPr>
                <w:b/>
                <w:bCs/>
                <w:sz w:val="22"/>
                <w:szCs w:val="22"/>
              </w:rPr>
            </w:pPr>
            <w:r>
              <w:rPr>
                <w:b/>
                <w:bCs/>
                <w:sz w:val="22"/>
                <w:szCs w:val="22"/>
              </w:rPr>
              <w:t>Soil Tier (depth x to x)</w:t>
            </w:r>
          </w:p>
        </w:tc>
      </w:tr>
      <w:tr w:rsidR="00703CB6" w14:paraId="0CBD0BB8" w14:textId="77777777" w:rsidTr="007C0919">
        <w:tc>
          <w:tcPr>
            <w:tcW w:w="445" w:type="dxa"/>
          </w:tcPr>
          <w:p w14:paraId="3DC44D64" w14:textId="77777777" w:rsidR="00703CB6" w:rsidRDefault="00703CB6" w:rsidP="00BD5BD9">
            <w:pPr>
              <w:rPr>
                <w:sz w:val="18"/>
                <w:szCs w:val="18"/>
              </w:rPr>
            </w:pPr>
          </w:p>
        </w:tc>
        <w:tc>
          <w:tcPr>
            <w:tcW w:w="3330" w:type="dxa"/>
            <w:shd w:val="clear" w:color="auto" w:fill="E2EFD9" w:themeFill="accent6" w:themeFillTint="33"/>
          </w:tcPr>
          <w:p w14:paraId="74FB3077" w14:textId="68486E82" w:rsidR="00703CB6" w:rsidRDefault="00703CB6" w:rsidP="00BD5BD9">
            <w:pPr>
              <w:rPr>
                <w:sz w:val="18"/>
                <w:szCs w:val="18"/>
              </w:rPr>
            </w:pPr>
            <w:r>
              <w:rPr>
                <w:sz w:val="18"/>
                <w:szCs w:val="18"/>
              </w:rPr>
              <w:t>Untreated site water</w:t>
            </w:r>
          </w:p>
        </w:tc>
        <w:tc>
          <w:tcPr>
            <w:tcW w:w="450" w:type="dxa"/>
          </w:tcPr>
          <w:p w14:paraId="637F4309" w14:textId="77777777" w:rsidR="00703CB6" w:rsidRDefault="00703CB6" w:rsidP="00BD5BD9">
            <w:pPr>
              <w:rPr>
                <w:sz w:val="18"/>
                <w:szCs w:val="18"/>
              </w:rPr>
            </w:pPr>
          </w:p>
        </w:tc>
        <w:tc>
          <w:tcPr>
            <w:tcW w:w="2250" w:type="dxa"/>
            <w:shd w:val="clear" w:color="auto" w:fill="DEEAF6" w:themeFill="accent5" w:themeFillTint="33"/>
          </w:tcPr>
          <w:p w14:paraId="243B8936" w14:textId="3BFBDEF4" w:rsidR="00703CB6" w:rsidRPr="00F33C51" w:rsidRDefault="00703CB6" w:rsidP="00BD5BD9">
            <w:pPr>
              <w:rPr>
                <w:b/>
                <w:bCs/>
                <w:sz w:val="18"/>
                <w:szCs w:val="18"/>
              </w:rPr>
            </w:pPr>
            <w:r w:rsidRPr="00F33C51">
              <w:rPr>
                <w:b/>
                <w:bCs/>
                <w:sz w:val="18"/>
                <w:szCs w:val="18"/>
              </w:rPr>
              <w:t>Good Soil</w:t>
            </w:r>
            <w:r w:rsidR="00F33C51" w:rsidRPr="00F33C51">
              <w:rPr>
                <w:b/>
                <w:bCs/>
                <w:sz w:val="18"/>
                <w:szCs w:val="18"/>
              </w:rPr>
              <w:t xml:space="preserve">, </w:t>
            </w:r>
            <w:r w:rsidR="003D59AA" w:rsidRPr="00F33C51">
              <w:rPr>
                <w:b/>
                <w:bCs/>
                <w:sz w:val="18"/>
                <w:szCs w:val="18"/>
              </w:rPr>
              <w:t>overall</w:t>
            </w:r>
          </w:p>
        </w:tc>
        <w:tc>
          <w:tcPr>
            <w:tcW w:w="450" w:type="dxa"/>
          </w:tcPr>
          <w:p w14:paraId="1B0BA766" w14:textId="77777777" w:rsidR="00703CB6" w:rsidRDefault="00703CB6" w:rsidP="00BD5BD9">
            <w:pPr>
              <w:rPr>
                <w:sz w:val="18"/>
                <w:szCs w:val="18"/>
              </w:rPr>
            </w:pPr>
          </w:p>
        </w:tc>
        <w:tc>
          <w:tcPr>
            <w:tcW w:w="3325" w:type="dxa"/>
            <w:shd w:val="clear" w:color="auto" w:fill="FFF2CC" w:themeFill="accent4" w:themeFillTint="33"/>
          </w:tcPr>
          <w:p w14:paraId="2921B22C" w14:textId="372E6702" w:rsidR="00703CB6" w:rsidRDefault="00703CB6" w:rsidP="00BD5BD9">
            <w:pPr>
              <w:rPr>
                <w:sz w:val="18"/>
                <w:szCs w:val="18"/>
              </w:rPr>
            </w:pPr>
            <w:r>
              <w:rPr>
                <w:sz w:val="18"/>
                <w:szCs w:val="18"/>
              </w:rPr>
              <w:t>Crust</w:t>
            </w:r>
          </w:p>
        </w:tc>
      </w:tr>
      <w:tr w:rsidR="00703CB6" w14:paraId="4B17CEA4" w14:textId="77777777" w:rsidTr="007C0919">
        <w:tc>
          <w:tcPr>
            <w:tcW w:w="445" w:type="dxa"/>
          </w:tcPr>
          <w:p w14:paraId="57E38317" w14:textId="77777777" w:rsidR="00703CB6" w:rsidRDefault="00703CB6" w:rsidP="00BD5BD9">
            <w:pPr>
              <w:rPr>
                <w:sz w:val="18"/>
                <w:szCs w:val="18"/>
              </w:rPr>
            </w:pPr>
          </w:p>
        </w:tc>
        <w:tc>
          <w:tcPr>
            <w:tcW w:w="3330" w:type="dxa"/>
            <w:shd w:val="clear" w:color="auto" w:fill="E2EFD9" w:themeFill="accent6" w:themeFillTint="33"/>
          </w:tcPr>
          <w:p w14:paraId="4B773B21" w14:textId="76E8B137" w:rsidR="00703CB6" w:rsidRDefault="00703CB6" w:rsidP="00BD5BD9">
            <w:pPr>
              <w:rPr>
                <w:sz w:val="18"/>
                <w:szCs w:val="18"/>
              </w:rPr>
            </w:pPr>
            <w:r>
              <w:rPr>
                <w:sz w:val="18"/>
                <w:szCs w:val="18"/>
              </w:rPr>
              <w:t>Treated site water</w:t>
            </w:r>
          </w:p>
        </w:tc>
        <w:tc>
          <w:tcPr>
            <w:tcW w:w="450" w:type="dxa"/>
          </w:tcPr>
          <w:p w14:paraId="38243E0D" w14:textId="77777777" w:rsidR="00703CB6" w:rsidRDefault="00703CB6" w:rsidP="00BD5BD9">
            <w:pPr>
              <w:rPr>
                <w:sz w:val="18"/>
                <w:szCs w:val="18"/>
              </w:rPr>
            </w:pPr>
          </w:p>
        </w:tc>
        <w:tc>
          <w:tcPr>
            <w:tcW w:w="2250" w:type="dxa"/>
            <w:shd w:val="clear" w:color="auto" w:fill="DEEAF6" w:themeFill="accent5" w:themeFillTint="33"/>
          </w:tcPr>
          <w:p w14:paraId="616D4320" w14:textId="74743C1D" w:rsidR="00703CB6" w:rsidRDefault="00703CB6" w:rsidP="00BD5BD9">
            <w:pPr>
              <w:rPr>
                <w:sz w:val="18"/>
                <w:szCs w:val="18"/>
              </w:rPr>
            </w:pPr>
            <w:r>
              <w:rPr>
                <w:sz w:val="18"/>
                <w:szCs w:val="18"/>
              </w:rPr>
              <w:t>Bad Calcareous Soil</w:t>
            </w:r>
          </w:p>
        </w:tc>
        <w:tc>
          <w:tcPr>
            <w:tcW w:w="450" w:type="dxa"/>
          </w:tcPr>
          <w:p w14:paraId="37B50AA0" w14:textId="77777777" w:rsidR="00703CB6" w:rsidRDefault="00703CB6" w:rsidP="00BD5BD9">
            <w:pPr>
              <w:rPr>
                <w:sz w:val="18"/>
                <w:szCs w:val="18"/>
              </w:rPr>
            </w:pPr>
          </w:p>
        </w:tc>
        <w:tc>
          <w:tcPr>
            <w:tcW w:w="3325" w:type="dxa"/>
            <w:shd w:val="clear" w:color="auto" w:fill="FFF2CC" w:themeFill="accent4" w:themeFillTint="33"/>
          </w:tcPr>
          <w:p w14:paraId="37657A76" w14:textId="469A2D26" w:rsidR="00703CB6" w:rsidRDefault="00703CB6" w:rsidP="00BD5BD9">
            <w:pPr>
              <w:rPr>
                <w:sz w:val="18"/>
                <w:szCs w:val="18"/>
              </w:rPr>
            </w:pPr>
            <w:r>
              <w:rPr>
                <w:sz w:val="18"/>
                <w:szCs w:val="18"/>
              </w:rPr>
              <w:t>Overall root zone</w:t>
            </w:r>
          </w:p>
        </w:tc>
      </w:tr>
      <w:tr w:rsidR="00703CB6" w14:paraId="56D69B0D" w14:textId="77777777" w:rsidTr="007C0919">
        <w:tc>
          <w:tcPr>
            <w:tcW w:w="445" w:type="dxa"/>
          </w:tcPr>
          <w:p w14:paraId="0AEA4D6C" w14:textId="77777777" w:rsidR="00703CB6" w:rsidRDefault="00703CB6" w:rsidP="00BD5BD9">
            <w:pPr>
              <w:rPr>
                <w:sz w:val="18"/>
                <w:szCs w:val="18"/>
              </w:rPr>
            </w:pPr>
          </w:p>
        </w:tc>
        <w:tc>
          <w:tcPr>
            <w:tcW w:w="3330" w:type="dxa"/>
            <w:shd w:val="clear" w:color="auto" w:fill="E2EFD9" w:themeFill="accent6" w:themeFillTint="33"/>
          </w:tcPr>
          <w:p w14:paraId="6B5F583F" w14:textId="7604BB9B" w:rsidR="00703CB6" w:rsidRPr="00F33C51" w:rsidRDefault="00703CB6" w:rsidP="00BD5BD9">
            <w:pPr>
              <w:rPr>
                <w:b/>
                <w:bCs/>
                <w:sz w:val="18"/>
                <w:szCs w:val="18"/>
              </w:rPr>
            </w:pPr>
            <w:r w:rsidRPr="00F33C51">
              <w:rPr>
                <w:b/>
                <w:bCs/>
                <w:sz w:val="18"/>
                <w:szCs w:val="18"/>
              </w:rPr>
              <w:t>Site Water Treated with HCT WaterSOLV</w:t>
            </w:r>
          </w:p>
        </w:tc>
        <w:tc>
          <w:tcPr>
            <w:tcW w:w="450" w:type="dxa"/>
          </w:tcPr>
          <w:p w14:paraId="43C94D97" w14:textId="77777777" w:rsidR="00703CB6" w:rsidRDefault="00703CB6" w:rsidP="00BD5BD9">
            <w:pPr>
              <w:rPr>
                <w:sz w:val="18"/>
                <w:szCs w:val="18"/>
              </w:rPr>
            </w:pPr>
          </w:p>
        </w:tc>
        <w:tc>
          <w:tcPr>
            <w:tcW w:w="2250" w:type="dxa"/>
            <w:shd w:val="clear" w:color="auto" w:fill="DEEAF6" w:themeFill="accent5" w:themeFillTint="33"/>
          </w:tcPr>
          <w:p w14:paraId="1CB2787E" w14:textId="0F23766F" w:rsidR="00703CB6" w:rsidRDefault="00703CB6" w:rsidP="00BD5BD9">
            <w:pPr>
              <w:rPr>
                <w:sz w:val="18"/>
                <w:szCs w:val="18"/>
              </w:rPr>
            </w:pPr>
            <w:r>
              <w:rPr>
                <w:sz w:val="18"/>
                <w:szCs w:val="18"/>
              </w:rPr>
              <w:t>Bad Boggy Soil</w:t>
            </w:r>
          </w:p>
        </w:tc>
        <w:tc>
          <w:tcPr>
            <w:tcW w:w="450" w:type="dxa"/>
          </w:tcPr>
          <w:p w14:paraId="05C53D10" w14:textId="77777777" w:rsidR="00703CB6" w:rsidRDefault="00703CB6" w:rsidP="00BD5BD9">
            <w:pPr>
              <w:rPr>
                <w:sz w:val="18"/>
                <w:szCs w:val="18"/>
              </w:rPr>
            </w:pPr>
          </w:p>
        </w:tc>
        <w:tc>
          <w:tcPr>
            <w:tcW w:w="3325" w:type="dxa"/>
            <w:shd w:val="clear" w:color="auto" w:fill="FFF2CC" w:themeFill="accent4" w:themeFillTint="33"/>
          </w:tcPr>
          <w:p w14:paraId="7AC446A1" w14:textId="434ED0D7" w:rsidR="00703CB6" w:rsidRDefault="00703CB6" w:rsidP="00BD5BD9">
            <w:pPr>
              <w:rPr>
                <w:sz w:val="18"/>
                <w:szCs w:val="18"/>
              </w:rPr>
            </w:pPr>
            <w:r>
              <w:rPr>
                <w:sz w:val="18"/>
                <w:szCs w:val="18"/>
              </w:rPr>
              <w:t>Root Zone Layers</w:t>
            </w:r>
          </w:p>
        </w:tc>
      </w:tr>
      <w:tr w:rsidR="00703CB6" w14:paraId="3B7C9D73" w14:textId="77777777" w:rsidTr="007C0919">
        <w:tc>
          <w:tcPr>
            <w:tcW w:w="445" w:type="dxa"/>
          </w:tcPr>
          <w:p w14:paraId="49CAAFBD" w14:textId="77777777" w:rsidR="00703CB6" w:rsidRDefault="00703CB6" w:rsidP="00BD5BD9">
            <w:pPr>
              <w:rPr>
                <w:sz w:val="18"/>
                <w:szCs w:val="18"/>
              </w:rPr>
            </w:pPr>
          </w:p>
        </w:tc>
        <w:tc>
          <w:tcPr>
            <w:tcW w:w="3330" w:type="dxa"/>
            <w:shd w:val="clear" w:color="auto" w:fill="E2EFD9" w:themeFill="accent6" w:themeFillTint="33"/>
          </w:tcPr>
          <w:p w14:paraId="020738A3" w14:textId="3685E5B9" w:rsidR="00703CB6" w:rsidRDefault="00703CB6" w:rsidP="00BD5BD9">
            <w:pPr>
              <w:rPr>
                <w:sz w:val="18"/>
                <w:szCs w:val="18"/>
              </w:rPr>
            </w:pPr>
            <w:r>
              <w:rPr>
                <w:sz w:val="18"/>
                <w:szCs w:val="18"/>
              </w:rPr>
              <w:t>Other</w:t>
            </w:r>
          </w:p>
        </w:tc>
        <w:tc>
          <w:tcPr>
            <w:tcW w:w="450" w:type="dxa"/>
          </w:tcPr>
          <w:p w14:paraId="6A1482CE" w14:textId="77777777" w:rsidR="00703CB6" w:rsidRDefault="00703CB6" w:rsidP="00BD5BD9">
            <w:pPr>
              <w:rPr>
                <w:sz w:val="18"/>
                <w:szCs w:val="18"/>
              </w:rPr>
            </w:pPr>
          </w:p>
        </w:tc>
        <w:tc>
          <w:tcPr>
            <w:tcW w:w="2250" w:type="dxa"/>
            <w:shd w:val="clear" w:color="auto" w:fill="DEEAF6" w:themeFill="accent5" w:themeFillTint="33"/>
          </w:tcPr>
          <w:p w14:paraId="2FEAFE84" w14:textId="084C3143" w:rsidR="00703CB6" w:rsidRPr="00F33C51" w:rsidRDefault="00F33C51" w:rsidP="00BD5BD9">
            <w:pPr>
              <w:rPr>
                <w:b/>
                <w:bCs/>
                <w:sz w:val="18"/>
                <w:szCs w:val="18"/>
              </w:rPr>
            </w:pPr>
            <w:r w:rsidRPr="00F33C51">
              <w:rPr>
                <w:b/>
                <w:bCs/>
                <w:sz w:val="18"/>
                <w:szCs w:val="18"/>
              </w:rPr>
              <w:t>Problematic Spots</w:t>
            </w:r>
          </w:p>
        </w:tc>
        <w:tc>
          <w:tcPr>
            <w:tcW w:w="450" w:type="dxa"/>
          </w:tcPr>
          <w:p w14:paraId="6532EB16" w14:textId="77777777" w:rsidR="00703CB6" w:rsidRDefault="00703CB6" w:rsidP="00BD5BD9">
            <w:pPr>
              <w:rPr>
                <w:sz w:val="18"/>
                <w:szCs w:val="18"/>
              </w:rPr>
            </w:pPr>
          </w:p>
        </w:tc>
        <w:tc>
          <w:tcPr>
            <w:tcW w:w="3325" w:type="dxa"/>
            <w:shd w:val="clear" w:color="auto" w:fill="FFF2CC" w:themeFill="accent4" w:themeFillTint="33"/>
          </w:tcPr>
          <w:p w14:paraId="6D71A2BA" w14:textId="636A3605" w:rsidR="00703CB6" w:rsidRDefault="00703CB6" w:rsidP="00BD5BD9">
            <w:pPr>
              <w:rPr>
                <w:sz w:val="18"/>
                <w:szCs w:val="18"/>
              </w:rPr>
            </w:pPr>
            <w:r>
              <w:rPr>
                <w:sz w:val="18"/>
                <w:szCs w:val="18"/>
              </w:rPr>
              <w:t>Sand Based Green tiers</w:t>
            </w:r>
          </w:p>
        </w:tc>
      </w:tr>
      <w:tr w:rsidR="00703CB6" w14:paraId="2992951B" w14:textId="77777777" w:rsidTr="007C0919">
        <w:tc>
          <w:tcPr>
            <w:tcW w:w="445" w:type="dxa"/>
          </w:tcPr>
          <w:p w14:paraId="1700F33E" w14:textId="77777777" w:rsidR="00703CB6" w:rsidRDefault="00703CB6" w:rsidP="00BD5BD9">
            <w:pPr>
              <w:rPr>
                <w:sz w:val="18"/>
                <w:szCs w:val="18"/>
              </w:rPr>
            </w:pPr>
          </w:p>
        </w:tc>
        <w:tc>
          <w:tcPr>
            <w:tcW w:w="3330" w:type="dxa"/>
            <w:shd w:val="clear" w:color="auto" w:fill="E2EFD9" w:themeFill="accent6" w:themeFillTint="33"/>
          </w:tcPr>
          <w:p w14:paraId="36B12390" w14:textId="58678909" w:rsidR="00703CB6" w:rsidRDefault="00703CB6" w:rsidP="00BD5BD9">
            <w:pPr>
              <w:rPr>
                <w:sz w:val="18"/>
                <w:szCs w:val="18"/>
              </w:rPr>
            </w:pPr>
          </w:p>
        </w:tc>
        <w:tc>
          <w:tcPr>
            <w:tcW w:w="450" w:type="dxa"/>
          </w:tcPr>
          <w:p w14:paraId="44AE1C89" w14:textId="77777777" w:rsidR="00703CB6" w:rsidRDefault="00703CB6" w:rsidP="00BD5BD9">
            <w:pPr>
              <w:rPr>
                <w:sz w:val="18"/>
                <w:szCs w:val="18"/>
              </w:rPr>
            </w:pPr>
          </w:p>
        </w:tc>
        <w:tc>
          <w:tcPr>
            <w:tcW w:w="2250" w:type="dxa"/>
            <w:shd w:val="clear" w:color="auto" w:fill="DEEAF6" w:themeFill="accent5" w:themeFillTint="33"/>
          </w:tcPr>
          <w:p w14:paraId="668989B6" w14:textId="4DF998A1" w:rsidR="00703CB6" w:rsidRDefault="00F33C51" w:rsidP="00BD5BD9">
            <w:pPr>
              <w:rPr>
                <w:sz w:val="18"/>
                <w:szCs w:val="18"/>
              </w:rPr>
            </w:pPr>
            <w:r>
              <w:rPr>
                <w:sz w:val="18"/>
                <w:szCs w:val="18"/>
              </w:rPr>
              <w:t>Other</w:t>
            </w:r>
          </w:p>
        </w:tc>
        <w:tc>
          <w:tcPr>
            <w:tcW w:w="450" w:type="dxa"/>
          </w:tcPr>
          <w:p w14:paraId="4574F212" w14:textId="77777777" w:rsidR="00703CB6" w:rsidRDefault="00703CB6" w:rsidP="00BD5BD9">
            <w:pPr>
              <w:rPr>
                <w:sz w:val="18"/>
                <w:szCs w:val="18"/>
              </w:rPr>
            </w:pPr>
          </w:p>
        </w:tc>
        <w:tc>
          <w:tcPr>
            <w:tcW w:w="3325" w:type="dxa"/>
            <w:shd w:val="clear" w:color="auto" w:fill="FFF2CC" w:themeFill="accent4" w:themeFillTint="33"/>
          </w:tcPr>
          <w:p w14:paraId="3277660B" w14:textId="431E1BDD" w:rsidR="00703CB6" w:rsidRPr="00F33C51" w:rsidRDefault="00703CB6" w:rsidP="00BD5BD9">
            <w:pPr>
              <w:rPr>
                <w:b/>
                <w:bCs/>
                <w:sz w:val="18"/>
                <w:szCs w:val="18"/>
              </w:rPr>
            </w:pPr>
            <w:r w:rsidRPr="00F33C51">
              <w:rPr>
                <w:b/>
                <w:bCs/>
                <w:sz w:val="18"/>
                <w:szCs w:val="18"/>
              </w:rPr>
              <w:t>Root moisture zone</w:t>
            </w:r>
          </w:p>
        </w:tc>
      </w:tr>
      <w:tr w:rsidR="00703CB6" w14:paraId="7B2DC8C6" w14:textId="77777777" w:rsidTr="007C0919">
        <w:tc>
          <w:tcPr>
            <w:tcW w:w="445" w:type="dxa"/>
          </w:tcPr>
          <w:p w14:paraId="4E9B7292" w14:textId="77777777" w:rsidR="00703CB6" w:rsidRDefault="00703CB6" w:rsidP="00BD5BD9">
            <w:pPr>
              <w:rPr>
                <w:sz w:val="18"/>
                <w:szCs w:val="18"/>
              </w:rPr>
            </w:pPr>
          </w:p>
        </w:tc>
        <w:tc>
          <w:tcPr>
            <w:tcW w:w="3330" w:type="dxa"/>
            <w:shd w:val="clear" w:color="auto" w:fill="E2EFD9" w:themeFill="accent6" w:themeFillTint="33"/>
          </w:tcPr>
          <w:p w14:paraId="4D88C9D6" w14:textId="03BB96F9" w:rsidR="00703CB6" w:rsidRDefault="00703CB6" w:rsidP="00BD5BD9">
            <w:pPr>
              <w:rPr>
                <w:sz w:val="18"/>
                <w:szCs w:val="18"/>
              </w:rPr>
            </w:pPr>
          </w:p>
        </w:tc>
        <w:tc>
          <w:tcPr>
            <w:tcW w:w="450" w:type="dxa"/>
          </w:tcPr>
          <w:p w14:paraId="13B3FC46" w14:textId="77777777" w:rsidR="00703CB6" w:rsidRDefault="00703CB6" w:rsidP="00BD5BD9">
            <w:pPr>
              <w:rPr>
                <w:sz w:val="18"/>
                <w:szCs w:val="18"/>
              </w:rPr>
            </w:pPr>
          </w:p>
        </w:tc>
        <w:tc>
          <w:tcPr>
            <w:tcW w:w="2250" w:type="dxa"/>
            <w:shd w:val="clear" w:color="auto" w:fill="DEEAF6" w:themeFill="accent5" w:themeFillTint="33"/>
          </w:tcPr>
          <w:p w14:paraId="7AE1C19F" w14:textId="77777777" w:rsidR="00703CB6" w:rsidRDefault="00703CB6" w:rsidP="00BD5BD9">
            <w:pPr>
              <w:rPr>
                <w:sz w:val="18"/>
                <w:szCs w:val="18"/>
              </w:rPr>
            </w:pPr>
          </w:p>
        </w:tc>
        <w:tc>
          <w:tcPr>
            <w:tcW w:w="450" w:type="dxa"/>
          </w:tcPr>
          <w:p w14:paraId="41CDF9CE" w14:textId="77777777" w:rsidR="00703CB6" w:rsidRDefault="00703CB6" w:rsidP="00BD5BD9">
            <w:pPr>
              <w:rPr>
                <w:sz w:val="18"/>
                <w:szCs w:val="18"/>
              </w:rPr>
            </w:pPr>
          </w:p>
        </w:tc>
        <w:tc>
          <w:tcPr>
            <w:tcW w:w="3325" w:type="dxa"/>
            <w:shd w:val="clear" w:color="auto" w:fill="FFF2CC" w:themeFill="accent4" w:themeFillTint="33"/>
          </w:tcPr>
          <w:p w14:paraId="15F53638" w14:textId="11897085" w:rsidR="00703CB6" w:rsidRPr="00F33C51" w:rsidRDefault="00703CB6" w:rsidP="00BD5BD9">
            <w:pPr>
              <w:rPr>
                <w:b/>
                <w:bCs/>
                <w:sz w:val="18"/>
                <w:szCs w:val="18"/>
              </w:rPr>
            </w:pPr>
            <w:r w:rsidRPr="00F33C51">
              <w:rPr>
                <w:b/>
                <w:bCs/>
                <w:sz w:val="18"/>
                <w:szCs w:val="18"/>
              </w:rPr>
              <w:t>Confining Layer</w:t>
            </w:r>
          </w:p>
        </w:tc>
      </w:tr>
      <w:tr w:rsidR="00703CB6" w14:paraId="64C0D6E9" w14:textId="77777777" w:rsidTr="007C0919">
        <w:tc>
          <w:tcPr>
            <w:tcW w:w="445" w:type="dxa"/>
          </w:tcPr>
          <w:p w14:paraId="2D24152D" w14:textId="77777777" w:rsidR="00703CB6" w:rsidRDefault="00703CB6" w:rsidP="00BD5BD9">
            <w:pPr>
              <w:rPr>
                <w:sz w:val="18"/>
                <w:szCs w:val="18"/>
              </w:rPr>
            </w:pPr>
          </w:p>
        </w:tc>
        <w:tc>
          <w:tcPr>
            <w:tcW w:w="3330" w:type="dxa"/>
            <w:shd w:val="clear" w:color="auto" w:fill="E2EFD9" w:themeFill="accent6" w:themeFillTint="33"/>
          </w:tcPr>
          <w:p w14:paraId="67E1CC57" w14:textId="049A43B4" w:rsidR="00703CB6" w:rsidRDefault="00703CB6" w:rsidP="00BD5BD9">
            <w:pPr>
              <w:rPr>
                <w:sz w:val="18"/>
                <w:szCs w:val="18"/>
              </w:rPr>
            </w:pPr>
          </w:p>
        </w:tc>
        <w:tc>
          <w:tcPr>
            <w:tcW w:w="450" w:type="dxa"/>
          </w:tcPr>
          <w:p w14:paraId="5C691FF6" w14:textId="77777777" w:rsidR="00703CB6" w:rsidRDefault="00703CB6" w:rsidP="00BD5BD9">
            <w:pPr>
              <w:rPr>
                <w:sz w:val="18"/>
                <w:szCs w:val="18"/>
              </w:rPr>
            </w:pPr>
          </w:p>
        </w:tc>
        <w:tc>
          <w:tcPr>
            <w:tcW w:w="2250" w:type="dxa"/>
            <w:shd w:val="clear" w:color="auto" w:fill="DEEAF6" w:themeFill="accent5" w:themeFillTint="33"/>
          </w:tcPr>
          <w:p w14:paraId="47FC11F5" w14:textId="77777777" w:rsidR="00703CB6" w:rsidRDefault="00703CB6" w:rsidP="00BD5BD9">
            <w:pPr>
              <w:rPr>
                <w:sz w:val="18"/>
                <w:szCs w:val="18"/>
              </w:rPr>
            </w:pPr>
          </w:p>
        </w:tc>
        <w:tc>
          <w:tcPr>
            <w:tcW w:w="450" w:type="dxa"/>
          </w:tcPr>
          <w:p w14:paraId="2C49CBEE" w14:textId="77777777" w:rsidR="00703CB6" w:rsidRDefault="00703CB6" w:rsidP="00BD5BD9">
            <w:pPr>
              <w:rPr>
                <w:sz w:val="18"/>
                <w:szCs w:val="18"/>
              </w:rPr>
            </w:pPr>
          </w:p>
        </w:tc>
        <w:tc>
          <w:tcPr>
            <w:tcW w:w="3325" w:type="dxa"/>
            <w:shd w:val="clear" w:color="auto" w:fill="FFF2CC" w:themeFill="accent4" w:themeFillTint="33"/>
          </w:tcPr>
          <w:p w14:paraId="262140D4" w14:textId="611565AB" w:rsidR="00703CB6" w:rsidRDefault="00703CB6" w:rsidP="00BD5BD9">
            <w:pPr>
              <w:rPr>
                <w:sz w:val="18"/>
                <w:szCs w:val="18"/>
              </w:rPr>
            </w:pPr>
            <w:r>
              <w:rPr>
                <w:sz w:val="18"/>
                <w:szCs w:val="18"/>
              </w:rPr>
              <w:t>Other</w:t>
            </w:r>
          </w:p>
        </w:tc>
      </w:tr>
      <w:tr w:rsidR="00C6177B" w14:paraId="31F777EA" w14:textId="77777777" w:rsidTr="007C0919">
        <w:tc>
          <w:tcPr>
            <w:tcW w:w="445" w:type="dxa"/>
          </w:tcPr>
          <w:p w14:paraId="2233C45A" w14:textId="77777777" w:rsidR="00C6177B" w:rsidRDefault="00C6177B" w:rsidP="00BD5BD9">
            <w:pPr>
              <w:rPr>
                <w:sz w:val="18"/>
                <w:szCs w:val="18"/>
              </w:rPr>
            </w:pPr>
          </w:p>
        </w:tc>
        <w:tc>
          <w:tcPr>
            <w:tcW w:w="3330" w:type="dxa"/>
            <w:shd w:val="clear" w:color="auto" w:fill="E2EFD9" w:themeFill="accent6" w:themeFillTint="33"/>
          </w:tcPr>
          <w:p w14:paraId="37008344" w14:textId="77777777" w:rsidR="00C6177B" w:rsidRDefault="00C6177B" w:rsidP="00BD5BD9">
            <w:pPr>
              <w:rPr>
                <w:sz w:val="18"/>
                <w:szCs w:val="18"/>
              </w:rPr>
            </w:pPr>
          </w:p>
        </w:tc>
        <w:tc>
          <w:tcPr>
            <w:tcW w:w="450" w:type="dxa"/>
          </w:tcPr>
          <w:p w14:paraId="29B8A7FD" w14:textId="77777777" w:rsidR="00C6177B" w:rsidRDefault="00C6177B" w:rsidP="00BD5BD9">
            <w:pPr>
              <w:rPr>
                <w:sz w:val="18"/>
                <w:szCs w:val="18"/>
              </w:rPr>
            </w:pPr>
          </w:p>
        </w:tc>
        <w:tc>
          <w:tcPr>
            <w:tcW w:w="2250" w:type="dxa"/>
            <w:shd w:val="clear" w:color="auto" w:fill="DEEAF6" w:themeFill="accent5" w:themeFillTint="33"/>
          </w:tcPr>
          <w:p w14:paraId="2C11580C" w14:textId="77777777" w:rsidR="00C6177B" w:rsidRDefault="00C6177B" w:rsidP="00BD5BD9">
            <w:pPr>
              <w:rPr>
                <w:sz w:val="18"/>
                <w:szCs w:val="18"/>
              </w:rPr>
            </w:pPr>
          </w:p>
        </w:tc>
        <w:tc>
          <w:tcPr>
            <w:tcW w:w="450" w:type="dxa"/>
          </w:tcPr>
          <w:p w14:paraId="306B949C" w14:textId="77777777" w:rsidR="00C6177B" w:rsidRDefault="00C6177B" w:rsidP="00BD5BD9">
            <w:pPr>
              <w:rPr>
                <w:sz w:val="18"/>
                <w:szCs w:val="18"/>
              </w:rPr>
            </w:pPr>
          </w:p>
        </w:tc>
        <w:tc>
          <w:tcPr>
            <w:tcW w:w="3325" w:type="dxa"/>
            <w:shd w:val="clear" w:color="auto" w:fill="FFF2CC" w:themeFill="accent4" w:themeFillTint="33"/>
          </w:tcPr>
          <w:p w14:paraId="2A30ECC1" w14:textId="77777777" w:rsidR="00C6177B" w:rsidRDefault="00C6177B" w:rsidP="00BD5BD9">
            <w:pPr>
              <w:rPr>
                <w:sz w:val="18"/>
                <w:szCs w:val="18"/>
              </w:rPr>
            </w:pPr>
          </w:p>
        </w:tc>
      </w:tr>
    </w:tbl>
    <w:p w14:paraId="4C937002" w14:textId="77777777" w:rsidR="00BD5BD9" w:rsidRDefault="00BD5BD9" w:rsidP="00BD5BD9">
      <w:pPr>
        <w:ind w:left="720"/>
        <w:rPr>
          <w:sz w:val="18"/>
          <w:szCs w:val="18"/>
        </w:rPr>
      </w:pPr>
    </w:p>
    <w:p w14:paraId="6CBB21F0" w14:textId="4F5B6E72" w:rsidR="00BD5BD9" w:rsidRDefault="00B463F4" w:rsidP="00703CB6">
      <w:pPr>
        <w:pStyle w:val="ListParagraph"/>
        <w:numPr>
          <w:ilvl w:val="0"/>
          <w:numId w:val="3"/>
        </w:numPr>
        <w:rPr>
          <w:sz w:val="18"/>
          <w:szCs w:val="18"/>
        </w:rPr>
      </w:pPr>
      <w:r w:rsidRPr="00703CB6">
        <w:rPr>
          <w:sz w:val="18"/>
          <w:szCs w:val="18"/>
        </w:rPr>
        <w:t xml:space="preserve">Every Available </w:t>
      </w:r>
      <w:r w:rsidR="00703CB6" w:rsidRPr="00703CB6">
        <w:rPr>
          <w:sz w:val="18"/>
          <w:szCs w:val="18"/>
        </w:rPr>
        <w:t>S</w:t>
      </w:r>
      <w:r w:rsidRPr="00703CB6">
        <w:rPr>
          <w:sz w:val="18"/>
          <w:szCs w:val="18"/>
        </w:rPr>
        <w:t xml:space="preserve">oil </w:t>
      </w:r>
      <w:r w:rsidR="00703CB6" w:rsidRPr="00703CB6">
        <w:rPr>
          <w:sz w:val="18"/>
          <w:szCs w:val="18"/>
        </w:rPr>
        <w:t xml:space="preserve">Nutrition soil </w:t>
      </w:r>
      <w:r w:rsidR="00067C4C">
        <w:rPr>
          <w:sz w:val="18"/>
          <w:szCs w:val="18"/>
        </w:rPr>
        <w:t>s</w:t>
      </w:r>
      <w:r w:rsidRPr="00703CB6">
        <w:rPr>
          <w:sz w:val="18"/>
          <w:szCs w:val="18"/>
        </w:rPr>
        <w:t>ample should designate the water, the soil characteristic and the soil tier (inches)</w:t>
      </w:r>
      <w:r w:rsidR="00C6177B">
        <w:rPr>
          <w:sz w:val="18"/>
          <w:szCs w:val="18"/>
        </w:rPr>
        <w:t>.</w:t>
      </w:r>
    </w:p>
    <w:p w14:paraId="11EAA558" w14:textId="4EED33D6" w:rsidR="00C6177B" w:rsidRDefault="00C6177B" w:rsidP="00C6177B">
      <w:pPr>
        <w:pStyle w:val="ListParagraph"/>
        <w:numPr>
          <w:ilvl w:val="0"/>
          <w:numId w:val="3"/>
        </w:numPr>
        <w:rPr>
          <w:sz w:val="18"/>
          <w:szCs w:val="18"/>
        </w:rPr>
      </w:pPr>
      <w:r w:rsidRPr="00C6177B">
        <w:rPr>
          <w:sz w:val="18"/>
          <w:szCs w:val="18"/>
        </w:rPr>
        <w:t xml:space="preserve">Soil Tier should be </w:t>
      </w:r>
      <w:r>
        <w:rPr>
          <w:sz w:val="18"/>
          <w:szCs w:val="18"/>
        </w:rPr>
        <w:t xml:space="preserve">soil from </w:t>
      </w:r>
      <w:r w:rsidR="00F33C51">
        <w:rPr>
          <w:sz w:val="18"/>
          <w:szCs w:val="18"/>
        </w:rPr>
        <w:t xml:space="preserve">the root sone, and root zone </w:t>
      </w:r>
      <w:r w:rsidRPr="00C6177B">
        <w:rPr>
          <w:sz w:val="18"/>
          <w:szCs w:val="18"/>
        </w:rPr>
        <w:t>variances</w:t>
      </w:r>
      <w:r>
        <w:rPr>
          <w:sz w:val="18"/>
          <w:szCs w:val="18"/>
        </w:rPr>
        <w:t xml:space="preserve">, if any, if deemed needed. </w:t>
      </w:r>
    </w:p>
    <w:p w14:paraId="116ECBD3" w14:textId="6F1C242C" w:rsidR="00C6177B" w:rsidRPr="00C6177B" w:rsidRDefault="00C6177B" w:rsidP="00C6177B">
      <w:pPr>
        <w:pStyle w:val="ListParagraph"/>
        <w:numPr>
          <w:ilvl w:val="1"/>
          <w:numId w:val="3"/>
        </w:numPr>
        <w:rPr>
          <w:sz w:val="18"/>
          <w:szCs w:val="18"/>
        </w:rPr>
      </w:pPr>
      <w:r>
        <w:rPr>
          <w:sz w:val="18"/>
          <w:szCs w:val="18"/>
        </w:rPr>
        <w:t>Example; tier 1 versus tier 2 of a sand-based golf course green to determine what the treated water will liberate and or doesn’t, and what needs to be done</w:t>
      </w:r>
      <w:r w:rsidR="00067C4C">
        <w:rPr>
          <w:sz w:val="18"/>
          <w:szCs w:val="18"/>
        </w:rPr>
        <w:t xml:space="preserve">, </w:t>
      </w:r>
      <w:r>
        <w:rPr>
          <w:sz w:val="18"/>
          <w:szCs w:val="18"/>
        </w:rPr>
        <w:t>confining</w:t>
      </w:r>
      <w:r w:rsidR="00067C4C">
        <w:rPr>
          <w:sz w:val="18"/>
          <w:szCs w:val="18"/>
        </w:rPr>
        <w:t xml:space="preserve"> layers,</w:t>
      </w:r>
      <w:r>
        <w:rPr>
          <w:sz w:val="18"/>
          <w:szCs w:val="18"/>
        </w:rPr>
        <w:t xml:space="preserve"> bio, calcareous, toxic</w:t>
      </w:r>
      <w:r w:rsidR="00067C4C">
        <w:rPr>
          <w:sz w:val="18"/>
          <w:szCs w:val="18"/>
        </w:rPr>
        <w:t>, etc.</w:t>
      </w:r>
      <w:r>
        <w:rPr>
          <w:sz w:val="18"/>
          <w:szCs w:val="18"/>
        </w:rPr>
        <w:t xml:space="preserve">). </w:t>
      </w:r>
    </w:p>
    <w:p w14:paraId="28D45D1C" w14:textId="0C2CFD75" w:rsidR="00703CB6" w:rsidRPr="00703CB6" w:rsidRDefault="00067C4C" w:rsidP="00703CB6">
      <w:pPr>
        <w:pStyle w:val="ListParagraph"/>
        <w:numPr>
          <w:ilvl w:val="0"/>
          <w:numId w:val="3"/>
        </w:numPr>
        <w:rPr>
          <w:sz w:val="18"/>
          <w:szCs w:val="18"/>
        </w:rPr>
      </w:pPr>
      <w:r>
        <w:rPr>
          <w:sz w:val="18"/>
          <w:szCs w:val="18"/>
        </w:rPr>
        <w:t>Confining soil samples</w:t>
      </w:r>
      <w:r w:rsidR="004D65E8">
        <w:rPr>
          <w:sz w:val="18"/>
          <w:szCs w:val="18"/>
        </w:rPr>
        <w:t xml:space="preserve">, if a layer, </w:t>
      </w:r>
      <w:r>
        <w:rPr>
          <w:sz w:val="18"/>
          <w:szCs w:val="18"/>
        </w:rPr>
        <w:t>should be taken horizontally</w:t>
      </w:r>
      <w:r w:rsidR="004D65E8">
        <w:rPr>
          <w:sz w:val="18"/>
          <w:szCs w:val="18"/>
        </w:rPr>
        <w:t xml:space="preserve">. If the confining layer has depth to it, then a core from its depth alone should be taken. </w:t>
      </w:r>
    </w:p>
    <w:p w14:paraId="01DC81B3" w14:textId="77777777" w:rsidR="007568E5" w:rsidRDefault="007568E5"/>
    <w:p w14:paraId="689E9719" w14:textId="6CAD3BCE" w:rsidR="007568E5" w:rsidRPr="004845B1" w:rsidRDefault="00C6177B">
      <w:pPr>
        <w:rPr>
          <w:sz w:val="18"/>
          <w:szCs w:val="18"/>
        </w:rPr>
      </w:pPr>
      <w:r w:rsidRPr="004845B1">
        <w:rPr>
          <w:sz w:val="18"/>
          <w:szCs w:val="18"/>
        </w:rPr>
        <w:t xml:space="preserve">Total Soil Digestion: </w:t>
      </w:r>
    </w:p>
    <w:p w14:paraId="4CDC43B3" w14:textId="391DF93A" w:rsidR="00C6177B" w:rsidRPr="004845B1" w:rsidRDefault="00C6177B">
      <w:pPr>
        <w:rPr>
          <w:sz w:val="18"/>
          <w:szCs w:val="18"/>
        </w:rPr>
      </w:pPr>
    </w:p>
    <w:p w14:paraId="565E6B0B" w14:textId="0420AB96" w:rsidR="00407E77" w:rsidRPr="004845B1" w:rsidRDefault="00407E77" w:rsidP="004D65E8">
      <w:pPr>
        <w:ind w:left="720"/>
        <w:rPr>
          <w:sz w:val="18"/>
          <w:szCs w:val="18"/>
        </w:rPr>
      </w:pPr>
      <w:r w:rsidRPr="004845B1">
        <w:rPr>
          <w:sz w:val="18"/>
          <w:szCs w:val="18"/>
        </w:rPr>
        <w:t>What minerals, metals, toxins, are in the soils root zone</w:t>
      </w:r>
      <w:r w:rsidR="004D65E8" w:rsidRPr="004845B1">
        <w:rPr>
          <w:sz w:val="18"/>
          <w:szCs w:val="18"/>
        </w:rPr>
        <w:t xml:space="preserve">, in its entirety, </w:t>
      </w:r>
      <w:r w:rsidRPr="004845B1">
        <w:rPr>
          <w:sz w:val="18"/>
          <w:szCs w:val="18"/>
        </w:rPr>
        <w:t xml:space="preserve">to be </w:t>
      </w:r>
      <w:r w:rsidR="004D65E8" w:rsidRPr="004845B1">
        <w:rPr>
          <w:sz w:val="18"/>
          <w:szCs w:val="18"/>
        </w:rPr>
        <w:t xml:space="preserve">liberated with treatment, and </w:t>
      </w:r>
      <w:r w:rsidRPr="004845B1">
        <w:rPr>
          <w:sz w:val="18"/>
          <w:szCs w:val="18"/>
        </w:rPr>
        <w:t>harvested with the treated active water?</w:t>
      </w:r>
    </w:p>
    <w:p w14:paraId="1E143438" w14:textId="77777777" w:rsidR="004D65E8" w:rsidRPr="004845B1" w:rsidRDefault="004D65E8" w:rsidP="00407E77">
      <w:pPr>
        <w:ind w:firstLine="720"/>
        <w:rPr>
          <w:sz w:val="18"/>
          <w:szCs w:val="18"/>
        </w:rPr>
      </w:pPr>
    </w:p>
    <w:p w14:paraId="1A96AD53" w14:textId="77777777" w:rsidR="004845B1" w:rsidRDefault="004845B1" w:rsidP="00156954">
      <w:pPr>
        <w:ind w:left="720"/>
        <w:rPr>
          <w:sz w:val="18"/>
          <w:szCs w:val="18"/>
        </w:rPr>
      </w:pPr>
    </w:p>
    <w:p w14:paraId="63621169" w14:textId="77777777" w:rsidR="004845B1" w:rsidRDefault="004845B1" w:rsidP="00156954">
      <w:pPr>
        <w:ind w:left="720"/>
        <w:rPr>
          <w:sz w:val="18"/>
          <w:szCs w:val="18"/>
        </w:rPr>
      </w:pPr>
    </w:p>
    <w:p w14:paraId="4DEEFFAF" w14:textId="022EBB9E" w:rsidR="00C6177B" w:rsidRPr="004845B1" w:rsidRDefault="004D65E8" w:rsidP="00156954">
      <w:pPr>
        <w:ind w:left="720"/>
        <w:rPr>
          <w:sz w:val="18"/>
          <w:szCs w:val="18"/>
        </w:rPr>
      </w:pPr>
      <w:r w:rsidRPr="004845B1">
        <w:rPr>
          <w:sz w:val="18"/>
          <w:szCs w:val="18"/>
        </w:rPr>
        <w:t>Samples should be taken from the s</w:t>
      </w:r>
      <w:r w:rsidR="00407E77" w:rsidRPr="004845B1">
        <w:rPr>
          <w:sz w:val="18"/>
          <w:szCs w:val="18"/>
        </w:rPr>
        <w:t xml:space="preserve">oil in </w:t>
      </w:r>
      <w:r w:rsidR="001568AC">
        <w:rPr>
          <w:sz w:val="18"/>
          <w:szCs w:val="18"/>
        </w:rPr>
        <w:t xml:space="preserve">the </w:t>
      </w:r>
      <w:r w:rsidR="00407E77" w:rsidRPr="004845B1">
        <w:rPr>
          <w:sz w:val="18"/>
          <w:szCs w:val="18"/>
        </w:rPr>
        <w:t>root zone</w:t>
      </w:r>
      <w:r w:rsidRPr="004845B1">
        <w:rPr>
          <w:sz w:val="18"/>
          <w:szCs w:val="18"/>
        </w:rPr>
        <w:t xml:space="preserve"> that is moist, </w:t>
      </w:r>
      <w:r w:rsidRPr="004845B1">
        <w:rPr>
          <w:sz w:val="18"/>
          <w:szCs w:val="18"/>
          <w:u w:val="single"/>
        </w:rPr>
        <w:t>and or additional samples</w:t>
      </w:r>
      <w:r w:rsidRPr="004845B1">
        <w:rPr>
          <w:sz w:val="18"/>
          <w:szCs w:val="18"/>
        </w:rPr>
        <w:t xml:space="preserve"> where it is dry, perhaps a crust, or a confining layer which is relevant to the existing and desired root zone. Confining layers are associated to holding toxins, which </w:t>
      </w:r>
      <w:r w:rsidR="003D59AA" w:rsidRPr="004845B1">
        <w:rPr>
          <w:sz w:val="18"/>
          <w:szCs w:val="18"/>
        </w:rPr>
        <w:t xml:space="preserve">usually require additional treatment doses once the chemistry reaches those areas. </w:t>
      </w:r>
    </w:p>
    <w:p w14:paraId="1B7CC997" w14:textId="1D4E7009" w:rsidR="001F65E4" w:rsidRPr="004845B1" w:rsidRDefault="001F65E4" w:rsidP="001F65E4">
      <w:pPr>
        <w:rPr>
          <w:sz w:val="18"/>
          <w:szCs w:val="18"/>
        </w:rPr>
      </w:pPr>
    </w:p>
    <w:p w14:paraId="24E60B1F" w14:textId="3B510FA4" w:rsidR="001F65E4" w:rsidRPr="004845B1" w:rsidRDefault="001F65E4" w:rsidP="001F65E4">
      <w:pPr>
        <w:rPr>
          <w:sz w:val="18"/>
          <w:szCs w:val="18"/>
        </w:rPr>
      </w:pPr>
      <w:r w:rsidRPr="004845B1">
        <w:rPr>
          <w:sz w:val="18"/>
          <w:szCs w:val="18"/>
        </w:rPr>
        <w:t>Packages:</w:t>
      </w:r>
    </w:p>
    <w:p w14:paraId="436E79D6" w14:textId="7878B9F3" w:rsidR="001F65E4" w:rsidRPr="004845B1" w:rsidRDefault="001F65E4" w:rsidP="001F65E4">
      <w:pPr>
        <w:rPr>
          <w:sz w:val="18"/>
          <w:szCs w:val="18"/>
        </w:rPr>
      </w:pPr>
      <w:r w:rsidRPr="004845B1">
        <w:rPr>
          <w:sz w:val="18"/>
          <w:szCs w:val="18"/>
        </w:rPr>
        <w:t xml:space="preserve">(All soils less thatch but try to include organic matter. Remove thatch in bag and retain </w:t>
      </w:r>
      <w:r w:rsidR="008E5F3E" w:rsidRPr="004845B1">
        <w:rPr>
          <w:sz w:val="18"/>
          <w:szCs w:val="18"/>
        </w:rPr>
        <w:t>all soil and matter other that roots and tissues</w:t>
      </w:r>
      <w:r w:rsidRPr="004845B1">
        <w:rPr>
          <w:sz w:val="18"/>
          <w:szCs w:val="18"/>
        </w:rPr>
        <w:t>)</w:t>
      </w:r>
    </w:p>
    <w:p w14:paraId="4A82A3FA" w14:textId="10D97BAD" w:rsidR="00C80B30" w:rsidRPr="004845B1" w:rsidRDefault="00C80B30" w:rsidP="001F65E4">
      <w:pPr>
        <w:rPr>
          <w:sz w:val="18"/>
          <w:szCs w:val="18"/>
        </w:rPr>
      </w:pPr>
    </w:p>
    <w:p w14:paraId="4AADDBC2" w14:textId="77777777" w:rsidR="00C211F8" w:rsidRPr="004845B1" w:rsidRDefault="00C80B30" w:rsidP="001F65E4">
      <w:pPr>
        <w:rPr>
          <w:sz w:val="18"/>
          <w:szCs w:val="18"/>
        </w:rPr>
      </w:pPr>
      <w:r w:rsidRPr="004845B1">
        <w:rPr>
          <w:sz w:val="18"/>
          <w:szCs w:val="18"/>
        </w:rPr>
        <w:t>Mindset</w:t>
      </w:r>
      <w:r w:rsidR="009475CE" w:rsidRPr="004845B1">
        <w:rPr>
          <w:sz w:val="18"/>
          <w:szCs w:val="18"/>
        </w:rPr>
        <w:t>s</w:t>
      </w:r>
      <w:r w:rsidRPr="004845B1">
        <w:rPr>
          <w:sz w:val="18"/>
          <w:szCs w:val="18"/>
        </w:rPr>
        <w:t xml:space="preserve">: </w:t>
      </w:r>
    </w:p>
    <w:p w14:paraId="14D0A0FF" w14:textId="77777777" w:rsidR="00C211F8" w:rsidRPr="004845B1" w:rsidRDefault="00C211F8" w:rsidP="001F65E4">
      <w:pPr>
        <w:rPr>
          <w:sz w:val="18"/>
          <w:szCs w:val="18"/>
        </w:rPr>
      </w:pPr>
    </w:p>
    <w:p w14:paraId="026A44C3" w14:textId="3F1EC3AF" w:rsidR="00C80B30" w:rsidRPr="004845B1" w:rsidRDefault="00C80B30" w:rsidP="00C211F8">
      <w:pPr>
        <w:pStyle w:val="ListParagraph"/>
        <w:numPr>
          <w:ilvl w:val="0"/>
          <w:numId w:val="4"/>
        </w:numPr>
        <w:rPr>
          <w:sz w:val="18"/>
          <w:szCs w:val="18"/>
        </w:rPr>
      </w:pPr>
      <w:r w:rsidRPr="004845B1">
        <w:rPr>
          <w:sz w:val="18"/>
          <w:szCs w:val="18"/>
        </w:rPr>
        <w:t xml:space="preserve">When we water, what </w:t>
      </w:r>
      <w:r w:rsidR="009475CE" w:rsidRPr="004845B1">
        <w:rPr>
          <w:sz w:val="18"/>
          <w:szCs w:val="18"/>
        </w:rPr>
        <w:t xml:space="preserve">is the water actually putting onto the soil other than the water; what amount of beneficial or toxicity, nutrition, sodium, biology, cementation? While it is all </w:t>
      </w:r>
      <w:proofErr w:type="spellStart"/>
      <w:r w:rsidR="009475CE" w:rsidRPr="004845B1">
        <w:rPr>
          <w:sz w:val="18"/>
          <w:szCs w:val="18"/>
        </w:rPr>
        <w:t>lbs</w:t>
      </w:r>
      <w:proofErr w:type="spellEnd"/>
      <w:r w:rsidR="009475CE" w:rsidRPr="004845B1">
        <w:rPr>
          <w:sz w:val="18"/>
          <w:szCs w:val="18"/>
        </w:rPr>
        <w:t xml:space="preserve">/acre, the biology can grow in the soil exponentially, </w:t>
      </w:r>
      <w:r w:rsidR="00C211F8" w:rsidRPr="004845B1">
        <w:rPr>
          <w:sz w:val="18"/>
          <w:szCs w:val="18"/>
        </w:rPr>
        <w:t>and</w:t>
      </w:r>
      <w:r w:rsidR="009475CE" w:rsidRPr="004845B1">
        <w:rPr>
          <w:sz w:val="18"/>
          <w:szCs w:val="18"/>
        </w:rPr>
        <w:t xml:space="preserve"> every 15 minutes</w:t>
      </w:r>
      <w:r w:rsidR="00C211F8" w:rsidRPr="004845B1">
        <w:rPr>
          <w:sz w:val="18"/>
          <w:szCs w:val="18"/>
        </w:rPr>
        <w:t xml:space="preserve"> building infiltration restrictions. </w:t>
      </w:r>
      <w:r w:rsidR="009475CE" w:rsidRPr="004845B1">
        <w:rPr>
          <w:sz w:val="18"/>
          <w:szCs w:val="18"/>
        </w:rPr>
        <w:t xml:space="preserve">  </w:t>
      </w:r>
    </w:p>
    <w:p w14:paraId="0638D047" w14:textId="2456F909" w:rsidR="002C26A0" w:rsidRPr="004845B1" w:rsidRDefault="00C211F8" w:rsidP="00C211F8">
      <w:pPr>
        <w:pStyle w:val="ListParagraph"/>
        <w:numPr>
          <w:ilvl w:val="0"/>
          <w:numId w:val="4"/>
        </w:numPr>
        <w:rPr>
          <w:sz w:val="18"/>
          <w:szCs w:val="18"/>
        </w:rPr>
      </w:pPr>
      <w:r w:rsidRPr="004845B1">
        <w:rPr>
          <w:sz w:val="18"/>
          <w:szCs w:val="18"/>
        </w:rPr>
        <w:t>When you put “treated” water” onto the so</w:t>
      </w:r>
      <w:r w:rsidR="001568AC">
        <w:rPr>
          <w:sz w:val="18"/>
          <w:szCs w:val="18"/>
        </w:rPr>
        <w:t>i</w:t>
      </w:r>
      <w:r w:rsidRPr="004845B1">
        <w:rPr>
          <w:sz w:val="18"/>
          <w:szCs w:val="18"/>
        </w:rPr>
        <w:t>l, what does it release for the plant to drink</w:t>
      </w:r>
      <w:r w:rsidR="001568AC">
        <w:rPr>
          <w:sz w:val="18"/>
          <w:szCs w:val="18"/>
        </w:rPr>
        <w:t>?</w:t>
      </w:r>
      <w:r w:rsidRPr="004845B1">
        <w:rPr>
          <w:sz w:val="18"/>
          <w:szCs w:val="18"/>
        </w:rPr>
        <w:t xml:space="preserve"> Is it releasing enough beneficial nutrition and offsetting the percentage of sodium? Is it releasing enough nutrient where there are no deficiencies</w:t>
      </w:r>
      <w:r w:rsidR="008A3384">
        <w:rPr>
          <w:sz w:val="18"/>
          <w:szCs w:val="18"/>
        </w:rPr>
        <w:t>?</w:t>
      </w:r>
      <w:r w:rsidRPr="004845B1">
        <w:rPr>
          <w:sz w:val="18"/>
          <w:szCs w:val="18"/>
        </w:rPr>
        <w:t xml:space="preserve"> Need we increase the treatments to liberate more nutrients or to overcome </w:t>
      </w:r>
      <w:r w:rsidR="002C26A0" w:rsidRPr="004845B1">
        <w:rPr>
          <w:sz w:val="18"/>
          <w:szCs w:val="18"/>
        </w:rPr>
        <w:t>biological</w:t>
      </w:r>
      <w:r w:rsidRPr="004845B1">
        <w:rPr>
          <w:sz w:val="18"/>
          <w:szCs w:val="18"/>
        </w:rPr>
        <w:t xml:space="preserve"> issues</w:t>
      </w:r>
      <w:r w:rsidR="002C26A0" w:rsidRPr="004845B1">
        <w:rPr>
          <w:sz w:val="18"/>
          <w:szCs w:val="18"/>
        </w:rPr>
        <w:t xml:space="preserve">? (Is there enough of the nutrients in the soil reserves (Total Soil Digestion), that we need to increase the treatment level to liberate them into become “available soil nutrition”, versus locked up in the soil. </w:t>
      </w:r>
    </w:p>
    <w:p w14:paraId="4B95710C" w14:textId="1121A1EC" w:rsidR="00C211F8" w:rsidRPr="004845B1" w:rsidRDefault="002C26A0" w:rsidP="00C211F8">
      <w:pPr>
        <w:pStyle w:val="ListParagraph"/>
        <w:numPr>
          <w:ilvl w:val="0"/>
          <w:numId w:val="4"/>
        </w:numPr>
        <w:rPr>
          <w:sz w:val="18"/>
          <w:szCs w:val="18"/>
        </w:rPr>
      </w:pPr>
      <w:r w:rsidRPr="004845B1">
        <w:rPr>
          <w:sz w:val="18"/>
          <w:szCs w:val="18"/>
        </w:rPr>
        <w:t xml:space="preserve">“Total Soil Digestion” – How much is there hindering my infiltration, possibly feeding problematic bacteria, tying up </w:t>
      </w:r>
      <w:r w:rsidR="00875231" w:rsidRPr="004845B1">
        <w:rPr>
          <w:sz w:val="18"/>
          <w:szCs w:val="18"/>
        </w:rPr>
        <w:t>nutrition</w:t>
      </w:r>
      <w:r w:rsidRPr="004845B1">
        <w:rPr>
          <w:sz w:val="18"/>
          <w:szCs w:val="18"/>
        </w:rPr>
        <w:t xml:space="preserve"> with chloride and releasing </w:t>
      </w:r>
      <w:r w:rsidR="00875231" w:rsidRPr="004845B1">
        <w:rPr>
          <w:sz w:val="18"/>
          <w:szCs w:val="18"/>
        </w:rPr>
        <w:t>sodium</w:t>
      </w:r>
      <w:r w:rsidRPr="004845B1">
        <w:rPr>
          <w:sz w:val="18"/>
          <w:szCs w:val="18"/>
        </w:rPr>
        <w:t xml:space="preserve"> from chloride when watering</w:t>
      </w:r>
      <w:r w:rsidR="00875231" w:rsidRPr="004845B1">
        <w:rPr>
          <w:sz w:val="18"/>
          <w:szCs w:val="18"/>
        </w:rPr>
        <w:t>? How much do I have in reserve that I need to liberate and consume. Why flush beneficial salts, why not release them and let your vegetation drink them? If you have infiltration, the 1</w:t>
      </w:r>
      <w:r w:rsidR="00875231" w:rsidRPr="004845B1">
        <w:rPr>
          <w:sz w:val="18"/>
          <w:szCs w:val="18"/>
          <w:vertAlign w:val="superscript"/>
        </w:rPr>
        <w:t>st</w:t>
      </w:r>
      <w:r w:rsidR="00875231" w:rsidRPr="004845B1">
        <w:rPr>
          <w:sz w:val="18"/>
          <w:szCs w:val="18"/>
        </w:rPr>
        <w:t xml:space="preserve"> salt to flush is N, then sodium, the last are </w:t>
      </w:r>
      <w:r w:rsidR="008A3384">
        <w:rPr>
          <w:sz w:val="18"/>
          <w:szCs w:val="18"/>
        </w:rPr>
        <w:t>t</w:t>
      </w:r>
      <w:r w:rsidR="00875231" w:rsidRPr="004845B1">
        <w:rPr>
          <w:sz w:val="18"/>
          <w:szCs w:val="18"/>
        </w:rPr>
        <w:t>he beneficial cations and iron. Likewise, if watering, the first sal</w:t>
      </w:r>
      <w:r w:rsidR="008A3384">
        <w:rPr>
          <w:sz w:val="18"/>
          <w:szCs w:val="18"/>
        </w:rPr>
        <w:t>t</w:t>
      </w:r>
      <w:r w:rsidR="00875231" w:rsidRPr="004845B1">
        <w:rPr>
          <w:sz w:val="18"/>
          <w:szCs w:val="18"/>
        </w:rPr>
        <w:t>s to be drank are Oxygen, then water and nitrogen, followed by toxic sodium. Then should come the beneficial cations and iron, but they usually don’t because they aren’t soluble without adequate treatment. The plant needs them – so if you add more, while you may feed the plant, a big percentage of the</w:t>
      </w:r>
      <w:r w:rsidR="00D67BDD" w:rsidRPr="004845B1">
        <w:rPr>
          <w:sz w:val="18"/>
          <w:szCs w:val="18"/>
        </w:rPr>
        <w:t xml:space="preserve"> nutrients get left behind further adding to the soils saturation and inability to provide pore space and infiltration.  </w:t>
      </w:r>
      <w:r w:rsidR="00875231" w:rsidRPr="004845B1">
        <w:rPr>
          <w:sz w:val="18"/>
          <w:szCs w:val="18"/>
        </w:rPr>
        <w:t xml:space="preserve"> </w:t>
      </w:r>
      <w:r w:rsidRPr="004845B1">
        <w:rPr>
          <w:sz w:val="18"/>
          <w:szCs w:val="18"/>
        </w:rPr>
        <w:t xml:space="preserve">  </w:t>
      </w:r>
    </w:p>
    <w:p w14:paraId="7D228AE1" w14:textId="7796AD08" w:rsidR="00B80488" w:rsidRPr="004845B1" w:rsidRDefault="00B80488" w:rsidP="00C211F8">
      <w:pPr>
        <w:pStyle w:val="ListParagraph"/>
        <w:numPr>
          <w:ilvl w:val="0"/>
          <w:numId w:val="4"/>
        </w:numPr>
        <w:rPr>
          <w:sz w:val="18"/>
          <w:szCs w:val="18"/>
        </w:rPr>
      </w:pPr>
      <w:r w:rsidRPr="004845B1">
        <w:rPr>
          <w:sz w:val="18"/>
          <w:szCs w:val="18"/>
        </w:rPr>
        <w:t>Confining Layers in the desire</w:t>
      </w:r>
      <w:r w:rsidR="008A3384">
        <w:rPr>
          <w:sz w:val="18"/>
          <w:szCs w:val="18"/>
        </w:rPr>
        <w:t>d</w:t>
      </w:r>
      <w:r w:rsidRPr="004845B1">
        <w:rPr>
          <w:sz w:val="18"/>
          <w:szCs w:val="18"/>
        </w:rPr>
        <w:t xml:space="preserve"> root zone – do you</w:t>
      </w:r>
      <w:r w:rsidR="008A3384">
        <w:rPr>
          <w:sz w:val="18"/>
          <w:szCs w:val="18"/>
        </w:rPr>
        <w:t>r</w:t>
      </w:r>
      <w:r w:rsidRPr="004845B1">
        <w:rPr>
          <w:sz w:val="18"/>
          <w:szCs w:val="18"/>
        </w:rPr>
        <w:t xml:space="preserve"> best to find them, and isolate a soil sample of it from a horizontal so</w:t>
      </w:r>
      <w:r w:rsidR="008A3384">
        <w:rPr>
          <w:sz w:val="18"/>
          <w:szCs w:val="18"/>
        </w:rPr>
        <w:t>i</w:t>
      </w:r>
      <w:r w:rsidRPr="004845B1">
        <w:rPr>
          <w:sz w:val="18"/>
          <w:szCs w:val="18"/>
        </w:rPr>
        <w:t>l sample. These reports will usually show super accumulations of the elements with significant amounts</w:t>
      </w:r>
      <w:r w:rsidR="008A3384">
        <w:rPr>
          <w:sz w:val="18"/>
          <w:szCs w:val="18"/>
        </w:rPr>
        <w:t xml:space="preserve"> </w:t>
      </w:r>
      <w:r w:rsidRPr="004845B1">
        <w:rPr>
          <w:sz w:val="18"/>
          <w:szCs w:val="18"/>
        </w:rPr>
        <w:t xml:space="preserve">of bacteria food sources (Fe, Mn, Zn, Sulfur and Sulfate). </w:t>
      </w:r>
    </w:p>
    <w:p w14:paraId="09602706" w14:textId="770CA028" w:rsidR="001F65E4" w:rsidRPr="004845B1" w:rsidRDefault="001F65E4" w:rsidP="001F65E4">
      <w:pPr>
        <w:rPr>
          <w:sz w:val="18"/>
          <w:szCs w:val="18"/>
        </w:rPr>
      </w:pPr>
    </w:p>
    <w:p w14:paraId="7180FB9D" w14:textId="168DFDF6" w:rsidR="001F65E4" w:rsidRPr="004845B1" w:rsidRDefault="00D67BDD" w:rsidP="001F65E4">
      <w:pPr>
        <w:ind w:firstLine="720"/>
        <w:rPr>
          <w:sz w:val="18"/>
          <w:szCs w:val="18"/>
        </w:rPr>
      </w:pPr>
      <w:r w:rsidRPr="004845B1">
        <w:rPr>
          <w:sz w:val="18"/>
          <w:szCs w:val="18"/>
        </w:rPr>
        <w:t xml:space="preserve">Every Application: </w:t>
      </w:r>
      <w:r w:rsidR="001F65E4" w:rsidRPr="004845B1">
        <w:rPr>
          <w:sz w:val="18"/>
          <w:szCs w:val="18"/>
        </w:rPr>
        <w:tab/>
        <w:t>1. Each Water Source</w:t>
      </w:r>
    </w:p>
    <w:p w14:paraId="4125C0E8" w14:textId="33D0F639" w:rsidR="001F65E4" w:rsidRPr="004845B1" w:rsidRDefault="001F65E4" w:rsidP="00D67BDD">
      <w:pPr>
        <w:ind w:left="2880" w:firstLine="720"/>
        <w:rPr>
          <w:sz w:val="18"/>
          <w:szCs w:val="18"/>
        </w:rPr>
      </w:pPr>
      <w:r w:rsidRPr="004845B1">
        <w:rPr>
          <w:sz w:val="18"/>
          <w:szCs w:val="18"/>
        </w:rPr>
        <w:t>Irrigation Water</w:t>
      </w:r>
      <w:r w:rsidR="00D67BDD" w:rsidRPr="004845B1">
        <w:rPr>
          <w:sz w:val="18"/>
          <w:szCs w:val="18"/>
        </w:rPr>
        <w:t xml:space="preserve"> - Untreated</w:t>
      </w:r>
    </w:p>
    <w:p w14:paraId="41E0D2FE" w14:textId="77777777" w:rsidR="00D67BDD" w:rsidRPr="004845B1" w:rsidRDefault="001F65E4" w:rsidP="00D67BDD">
      <w:pPr>
        <w:ind w:left="2880" w:firstLine="720"/>
        <w:rPr>
          <w:sz w:val="18"/>
          <w:szCs w:val="18"/>
        </w:rPr>
      </w:pPr>
      <w:r w:rsidRPr="004845B1">
        <w:rPr>
          <w:sz w:val="18"/>
          <w:szCs w:val="18"/>
        </w:rPr>
        <w:t>Bac T</w:t>
      </w:r>
      <w:r w:rsidR="00D67BDD" w:rsidRPr="004845B1">
        <w:rPr>
          <w:sz w:val="18"/>
          <w:szCs w:val="18"/>
        </w:rPr>
        <w:t xml:space="preserve"> - Irrigation Water - Untreated</w:t>
      </w:r>
    </w:p>
    <w:p w14:paraId="5FAC7CC7" w14:textId="690B219A" w:rsidR="001F65E4" w:rsidRPr="004845B1" w:rsidRDefault="001F65E4" w:rsidP="00D67BDD">
      <w:pPr>
        <w:ind w:left="2880" w:firstLine="720"/>
        <w:rPr>
          <w:sz w:val="18"/>
          <w:szCs w:val="18"/>
        </w:rPr>
      </w:pPr>
    </w:p>
    <w:p w14:paraId="0EFC8DE5" w14:textId="71884E04" w:rsidR="001F65E4" w:rsidRPr="004845B1" w:rsidRDefault="001F65E4" w:rsidP="007C0919">
      <w:pPr>
        <w:ind w:left="1440" w:firstLine="720"/>
        <w:rPr>
          <w:sz w:val="18"/>
          <w:szCs w:val="18"/>
        </w:rPr>
      </w:pPr>
      <w:r w:rsidRPr="004845B1">
        <w:rPr>
          <w:sz w:val="18"/>
          <w:szCs w:val="18"/>
        </w:rPr>
        <w:t>2. Good Soils</w:t>
      </w:r>
    </w:p>
    <w:p w14:paraId="5B47F061" w14:textId="41E229D0" w:rsidR="00C80B30" w:rsidRPr="004845B1" w:rsidRDefault="00C63DFC" w:rsidP="007C0919">
      <w:pPr>
        <w:pStyle w:val="ListParagraph"/>
        <w:numPr>
          <w:ilvl w:val="4"/>
          <w:numId w:val="5"/>
        </w:numPr>
        <w:ind w:left="2880"/>
        <w:rPr>
          <w:sz w:val="18"/>
          <w:szCs w:val="18"/>
        </w:rPr>
      </w:pPr>
      <w:r w:rsidRPr="004845B1">
        <w:rPr>
          <w:sz w:val="18"/>
          <w:szCs w:val="18"/>
        </w:rPr>
        <w:t>2</w:t>
      </w:r>
      <w:r w:rsidR="008E5F3E" w:rsidRPr="004845B1">
        <w:rPr>
          <w:sz w:val="18"/>
          <w:szCs w:val="18"/>
        </w:rPr>
        <w:t xml:space="preserve"> each root zone soil samples</w:t>
      </w:r>
      <w:r w:rsidRPr="004845B1">
        <w:rPr>
          <w:sz w:val="18"/>
          <w:szCs w:val="18"/>
        </w:rPr>
        <w:t xml:space="preserve">; 1 for </w:t>
      </w:r>
      <w:r w:rsidR="008E5F3E" w:rsidRPr="004845B1">
        <w:rPr>
          <w:sz w:val="18"/>
          <w:szCs w:val="18"/>
        </w:rPr>
        <w:t xml:space="preserve">Available </w:t>
      </w:r>
      <w:r w:rsidR="00C80B30" w:rsidRPr="004845B1">
        <w:rPr>
          <w:sz w:val="18"/>
          <w:szCs w:val="18"/>
        </w:rPr>
        <w:t>Soil N</w:t>
      </w:r>
      <w:r w:rsidR="008E5F3E" w:rsidRPr="004845B1">
        <w:rPr>
          <w:sz w:val="18"/>
          <w:szCs w:val="18"/>
        </w:rPr>
        <w:t xml:space="preserve">utrition and </w:t>
      </w:r>
      <w:r w:rsidRPr="004845B1">
        <w:rPr>
          <w:sz w:val="18"/>
          <w:szCs w:val="18"/>
        </w:rPr>
        <w:t xml:space="preserve">1 for </w:t>
      </w:r>
      <w:r w:rsidR="008E5F3E" w:rsidRPr="004845B1">
        <w:rPr>
          <w:sz w:val="18"/>
          <w:szCs w:val="18"/>
        </w:rPr>
        <w:t xml:space="preserve">Total </w:t>
      </w:r>
      <w:r w:rsidR="00C80B30" w:rsidRPr="004845B1">
        <w:rPr>
          <w:sz w:val="18"/>
          <w:szCs w:val="18"/>
        </w:rPr>
        <w:t xml:space="preserve">Soil Digestion. </w:t>
      </w:r>
    </w:p>
    <w:p w14:paraId="607F03E2" w14:textId="77777777" w:rsidR="00D67BDD" w:rsidRPr="004845B1" w:rsidRDefault="00C80B30" w:rsidP="007C0919">
      <w:pPr>
        <w:pStyle w:val="ListParagraph"/>
        <w:numPr>
          <w:ilvl w:val="4"/>
          <w:numId w:val="5"/>
        </w:numPr>
        <w:ind w:left="2880"/>
        <w:rPr>
          <w:sz w:val="18"/>
          <w:szCs w:val="18"/>
        </w:rPr>
      </w:pPr>
      <w:r w:rsidRPr="004845B1">
        <w:rPr>
          <w:sz w:val="18"/>
          <w:szCs w:val="18"/>
        </w:rPr>
        <w:t>Include water sample, and define what the water is</w:t>
      </w:r>
      <w:r w:rsidR="00D67BDD" w:rsidRPr="004845B1">
        <w:rPr>
          <w:sz w:val="18"/>
          <w:szCs w:val="18"/>
        </w:rPr>
        <w:t>;</w:t>
      </w:r>
    </w:p>
    <w:p w14:paraId="3B88C4DE" w14:textId="7A8E85A3" w:rsidR="00D67BDD" w:rsidRPr="004845B1" w:rsidRDefault="00C80B30" w:rsidP="007C0919">
      <w:pPr>
        <w:pStyle w:val="ListParagraph"/>
        <w:numPr>
          <w:ilvl w:val="5"/>
          <w:numId w:val="5"/>
        </w:numPr>
        <w:ind w:left="3600"/>
        <w:rPr>
          <w:sz w:val="18"/>
          <w:szCs w:val="18"/>
        </w:rPr>
      </w:pPr>
      <w:r w:rsidRPr="004845B1">
        <w:rPr>
          <w:sz w:val="18"/>
          <w:szCs w:val="18"/>
        </w:rPr>
        <w:t xml:space="preserve">raw irrigation water </w:t>
      </w:r>
    </w:p>
    <w:p w14:paraId="45E8FCE7" w14:textId="0B767727" w:rsidR="00D67BDD" w:rsidRPr="004845B1" w:rsidRDefault="00C80B30" w:rsidP="007C0919">
      <w:pPr>
        <w:pStyle w:val="ListParagraph"/>
        <w:numPr>
          <w:ilvl w:val="5"/>
          <w:numId w:val="5"/>
        </w:numPr>
        <w:ind w:left="3600"/>
        <w:rPr>
          <w:sz w:val="18"/>
          <w:szCs w:val="18"/>
        </w:rPr>
      </w:pPr>
      <w:r w:rsidRPr="004845B1">
        <w:rPr>
          <w:sz w:val="18"/>
          <w:szCs w:val="18"/>
        </w:rPr>
        <w:t xml:space="preserve">treated </w:t>
      </w:r>
      <w:r w:rsidR="00C63DFC" w:rsidRPr="004845B1">
        <w:rPr>
          <w:sz w:val="18"/>
          <w:szCs w:val="18"/>
        </w:rPr>
        <w:t>irrigation water</w:t>
      </w:r>
    </w:p>
    <w:p w14:paraId="36E8AB58" w14:textId="77777777" w:rsidR="00C63DFC" w:rsidRPr="004845B1" w:rsidRDefault="00C63DFC" w:rsidP="007C0919">
      <w:pPr>
        <w:pStyle w:val="ListParagraph"/>
        <w:numPr>
          <w:ilvl w:val="5"/>
          <w:numId w:val="5"/>
        </w:numPr>
        <w:ind w:left="3600"/>
        <w:rPr>
          <w:sz w:val="18"/>
          <w:szCs w:val="18"/>
        </w:rPr>
      </w:pPr>
      <w:r w:rsidRPr="004845B1">
        <w:rPr>
          <w:sz w:val="18"/>
          <w:szCs w:val="18"/>
        </w:rPr>
        <w:t xml:space="preserve">raw irrigation water </w:t>
      </w:r>
    </w:p>
    <w:p w14:paraId="331E9F3F" w14:textId="77777777" w:rsidR="00D67BDD" w:rsidRPr="004845B1" w:rsidRDefault="00C80B30" w:rsidP="007C0919">
      <w:pPr>
        <w:pStyle w:val="ListParagraph"/>
        <w:numPr>
          <w:ilvl w:val="5"/>
          <w:numId w:val="5"/>
        </w:numPr>
        <w:ind w:left="3600"/>
        <w:rPr>
          <w:sz w:val="18"/>
          <w:szCs w:val="18"/>
        </w:rPr>
      </w:pPr>
      <w:r w:rsidRPr="004845B1">
        <w:rPr>
          <w:sz w:val="18"/>
          <w:szCs w:val="18"/>
        </w:rPr>
        <w:t xml:space="preserve">to be treated with HCT based on water analysis. </w:t>
      </w:r>
    </w:p>
    <w:p w14:paraId="672025C9" w14:textId="58EFC31D" w:rsidR="008E5F3E" w:rsidRPr="004845B1" w:rsidRDefault="00D67BDD" w:rsidP="007C0919">
      <w:pPr>
        <w:ind w:left="2520"/>
        <w:rPr>
          <w:sz w:val="18"/>
          <w:szCs w:val="18"/>
        </w:rPr>
      </w:pPr>
      <w:r w:rsidRPr="004845B1">
        <w:rPr>
          <w:sz w:val="18"/>
          <w:szCs w:val="18"/>
        </w:rPr>
        <w:t>“</w:t>
      </w:r>
      <w:r w:rsidR="00C80B30" w:rsidRPr="004845B1">
        <w:rPr>
          <w:sz w:val="18"/>
          <w:szCs w:val="18"/>
        </w:rPr>
        <w:t>Root zone soil sample</w:t>
      </w:r>
      <w:r w:rsidRPr="004845B1">
        <w:rPr>
          <w:sz w:val="18"/>
          <w:szCs w:val="18"/>
        </w:rPr>
        <w:t>”</w:t>
      </w:r>
      <w:r w:rsidR="00C80B30" w:rsidRPr="004845B1">
        <w:rPr>
          <w:sz w:val="18"/>
          <w:szCs w:val="18"/>
        </w:rPr>
        <w:t xml:space="preserve"> </w:t>
      </w:r>
      <w:r w:rsidR="008E5F3E" w:rsidRPr="004845B1">
        <w:rPr>
          <w:sz w:val="18"/>
          <w:szCs w:val="18"/>
        </w:rPr>
        <w:t>whether just an inch or 4 or 12 inches. If gr</w:t>
      </w:r>
      <w:r w:rsidR="008A3384">
        <w:rPr>
          <w:sz w:val="18"/>
          <w:szCs w:val="18"/>
        </w:rPr>
        <w:t>e</w:t>
      </w:r>
      <w:r w:rsidR="008E5F3E" w:rsidRPr="004845B1">
        <w:rPr>
          <w:sz w:val="18"/>
          <w:szCs w:val="18"/>
        </w:rPr>
        <w:t xml:space="preserve">ater than 12 inches take samples from </w:t>
      </w:r>
      <w:r w:rsidR="00972AE9">
        <w:rPr>
          <w:sz w:val="18"/>
          <w:szCs w:val="18"/>
        </w:rPr>
        <w:t xml:space="preserve">the </w:t>
      </w:r>
      <w:r w:rsidR="008E5F3E" w:rsidRPr="004845B1">
        <w:rPr>
          <w:sz w:val="18"/>
          <w:szCs w:val="18"/>
        </w:rPr>
        <w:t xml:space="preserve">top tier then </w:t>
      </w:r>
      <w:r w:rsidR="00972AE9">
        <w:rPr>
          <w:sz w:val="18"/>
          <w:szCs w:val="18"/>
        </w:rPr>
        <w:t xml:space="preserve">a </w:t>
      </w:r>
      <w:r w:rsidR="008E5F3E" w:rsidRPr="004845B1">
        <w:rPr>
          <w:sz w:val="18"/>
          <w:szCs w:val="18"/>
        </w:rPr>
        <w:t xml:space="preserve">separate sample from lower tier. Likely no confining layer </w:t>
      </w:r>
      <w:r w:rsidR="00C80B30" w:rsidRPr="004845B1">
        <w:rPr>
          <w:sz w:val="18"/>
          <w:szCs w:val="18"/>
        </w:rPr>
        <w:t>because it is good soil. I</w:t>
      </w:r>
      <w:r w:rsidR="008E5F3E" w:rsidRPr="004845B1">
        <w:rPr>
          <w:sz w:val="18"/>
          <w:szCs w:val="18"/>
        </w:rPr>
        <w:t>f so, dig</w:t>
      </w:r>
      <w:r w:rsidR="00C80B30" w:rsidRPr="004845B1">
        <w:rPr>
          <w:sz w:val="18"/>
          <w:szCs w:val="18"/>
        </w:rPr>
        <w:t xml:space="preserve"> </w:t>
      </w:r>
      <w:r w:rsidR="00972AE9">
        <w:rPr>
          <w:sz w:val="18"/>
          <w:szCs w:val="18"/>
        </w:rPr>
        <w:t xml:space="preserve">an </w:t>
      </w:r>
      <w:r w:rsidR="00C80B30" w:rsidRPr="004845B1">
        <w:rPr>
          <w:sz w:val="18"/>
          <w:szCs w:val="18"/>
        </w:rPr>
        <w:t xml:space="preserve">open area to take a </w:t>
      </w:r>
      <w:r w:rsidR="008E5F3E" w:rsidRPr="004845B1">
        <w:rPr>
          <w:sz w:val="18"/>
          <w:szCs w:val="18"/>
        </w:rPr>
        <w:t>horizontal</w:t>
      </w:r>
      <w:r w:rsidR="00C80B30" w:rsidRPr="004845B1">
        <w:rPr>
          <w:sz w:val="18"/>
          <w:szCs w:val="18"/>
        </w:rPr>
        <w:t xml:space="preserve"> sample </w:t>
      </w:r>
      <w:r w:rsidRPr="004845B1">
        <w:rPr>
          <w:sz w:val="18"/>
          <w:szCs w:val="18"/>
        </w:rPr>
        <w:t xml:space="preserve">of the confining layer and submit </w:t>
      </w:r>
      <w:r w:rsidR="00B80488" w:rsidRPr="004845B1">
        <w:rPr>
          <w:sz w:val="18"/>
          <w:szCs w:val="18"/>
        </w:rPr>
        <w:t xml:space="preserve">for </w:t>
      </w:r>
      <w:r w:rsidR="00C80B30" w:rsidRPr="004845B1">
        <w:rPr>
          <w:sz w:val="18"/>
          <w:szCs w:val="18"/>
        </w:rPr>
        <w:t xml:space="preserve">Total Digestion. </w:t>
      </w:r>
      <w:r w:rsidR="008E5F3E" w:rsidRPr="004845B1">
        <w:rPr>
          <w:sz w:val="18"/>
          <w:szCs w:val="18"/>
        </w:rPr>
        <w:t xml:space="preserve"> </w:t>
      </w:r>
    </w:p>
    <w:p w14:paraId="22F9F53D" w14:textId="7741AF5E" w:rsidR="008E5F3E" w:rsidRPr="004845B1" w:rsidRDefault="008E5F3E" w:rsidP="007C0919">
      <w:pPr>
        <w:ind w:left="1440" w:firstLine="720"/>
        <w:rPr>
          <w:sz w:val="18"/>
          <w:szCs w:val="18"/>
        </w:rPr>
      </w:pPr>
    </w:p>
    <w:p w14:paraId="2DF19712" w14:textId="3F59A097" w:rsidR="00361450" w:rsidRPr="004845B1" w:rsidRDefault="00361450" w:rsidP="007C0919">
      <w:pPr>
        <w:pStyle w:val="ListParagraph"/>
        <w:numPr>
          <w:ilvl w:val="0"/>
          <w:numId w:val="7"/>
        </w:numPr>
        <w:ind w:left="2520"/>
        <w:rPr>
          <w:sz w:val="18"/>
          <w:szCs w:val="18"/>
        </w:rPr>
      </w:pPr>
      <w:r w:rsidRPr="004845B1">
        <w:rPr>
          <w:sz w:val="18"/>
          <w:szCs w:val="18"/>
        </w:rPr>
        <w:t>Bad Soils</w:t>
      </w:r>
    </w:p>
    <w:p w14:paraId="55E2E042" w14:textId="77777777" w:rsidR="00361450" w:rsidRPr="004845B1" w:rsidRDefault="00361450" w:rsidP="007C0919">
      <w:pPr>
        <w:pStyle w:val="ListParagraph"/>
        <w:numPr>
          <w:ilvl w:val="1"/>
          <w:numId w:val="7"/>
        </w:numPr>
        <w:ind w:left="2880"/>
        <w:rPr>
          <w:sz w:val="18"/>
          <w:szCs w:val="18"/>
        </w:rPr>
      </w:pPr>
      <w:r w:rsidRPr="004845B1">
        <w:rPr>
          <w:sz w:val="18"/>
          <w:szCs w:val="18"/>
        </w:rPr>
        <w:t xml:space="preserve">If you have turf or product, you want to do the same as Good Solis </w:t>
      </w:r>
    </w:p>
    <w:p w14:paraId="1525D37C" w14:textId="4984A1AB" w:rsidR="008E5F3E" w:rsidRPr="004845B1" w:rsidRDefault="00361450" w:rsidP="007C0919">
      <w:pPr>
        <w:pStyle w:val="ListParagraph"/>
        <w:numPr>
          <w:ilvl w:val="1"/>
          <w:numId w:val="7"/>
        </w:numPr>
        <w:ind w:left="2880"/>
        <w:rPr>
          <w:sz w:val="18"/>
          <w:szCs w:val="18"/>
        </w:rPr>
      </w:pPr>
      <w:r w:rsidRPr="004845B1">
        <w:rPr>
          <w:sz w:val="18"/>
          <w:szCs w:val="18"/>
        </w:rPr>
        <w:t xml:space="preserve">If you do not have turf, you want to do the top 2 inches for Available Soil Nutrition, then the lower 2 to 6 to 12 (depending on your plants desired root zone) for a Total Digestion. </w:t>
      </w:r>
    </w:p>
    <w:p w14:paraId="003AE668" w14:textId="77777777" w:rsidR="0067795C" w:rsidRPr="004845B1" w:rsidRDefault="0067795C" w:rsidP="007C0919">
      <w:pPr>
        <w:pStyle w:val="ListParagraph"/>
        <w:ind w:left="2880"/>
        <w:rPr>
          <w:sz w:val="18"/>
          <w:szCs w:val="18"/>
        </w:rPr>
      </w:pPr>
    </w:p>
    <w:p w14:paraId="5B1ED956" w14:textId="1098DE56" w:rsidR="0067795C" w:rsidRPr="004845B1" w:rsidRDefault="0067795C" w:rsidP="007C0919">
      <w:pPr>
        <w:pStyle w:val="ListParagraph"/>
        <w:numPr>
          <w:ilvl w:val="0"/>
          <w:numId w:val="7"/>
        </w:numPr>
        <w:ind w:left="2520"/>
        <w:rPr>
          <w:sz w:val="18"/>
          <w:szCs w:val="18"/>
        </w:rPr>
      </w:pPr>
      <w:r w:rsidRPr="004845B1">
        <w:rPr>
          <w:sz w:val="18"/>
          <w:szCs w:val="18"/>
        </w:rPr>
        <w:t>USGA Sand Based Greens</w:t>
      </w:r>
    </w:p>
    <w:p w14:paraId="3F2F884C" w14:textId="54F658E7" w:rsidR="0067795C" w:rsidRPr="004845B1" w:rsidRDefault="0067795C" w:rsidP="007C0919">
      <w:pPr>
        <w:pStyle w:val="ListParagraph"/>
        <w:numPr>
          <w:ilvl w:val="1"/>
          <w:numId w:val="7"/>
        </w:numPr>
        <w:ind w:left="2880"/>
        <w:rPr>
          <w:sz w:val="18"/>
          <w:szCs w:val="18"/>
        </w:rPr>
      </w:pPr>
      <w:r w:rsidRPr="004845B1">
        <w:rPr>
          <w:sz w:val="18"/>
          <w:szCs w:val="18"/>
        </w:rPr>
        <w:t xml:space="preserve">Usually done in </w:t>
      </w:r>
      <w:r w:rsidR="004845B1" w:rsidRPr="004845B1">
        <w:rPr>
          <w:sz w:val="18"/>
          <w:szCs w:val="18"/>
        </w:rPr>
        <w:t>4-inch</w:t>
      </w:r>
      <w:r w:rsidRPr="004845B1">
        <w:rPr>
          <w:sz w:val="18"/>
          <w:szCs w:val="18"/>
        </w:rPr>
        <w:t xml:space="preserve"> tiers which is recommended for good soils that are working. </w:t>
      </w:r>
    </w:p>
    <w:p w14:paraId="226C65D0" w14:textId="77777777" w:rsidR="0067795C" w:rsidRPr="004845B1" w:rsidRDefault="0067795C" w:rsidP="007C0919">
      <w:pPr>
        <w:pStyle w:val="ListParagraph"/>
        <w:numPr>
          <w:ilvl w:val="1"/>
          <w:numId w:val="7"/>
        </w:numPr>
        <w:ind w:left="2880"/>
        <w:rPr>
          <w:sz w:val="18"/>
          <w:szCs w:val="18"/>
        </w:rPr>
      </w:pPr>
      <w:r w:rsidRPr="004845B1">
        <w:rPr>
          <w:sz w:val="18"/>
          <w:szCs w:val="18"/>
        </w:rPr>
        <w:t xml:space="preserve">For bad soils, use an infiltration pipe to identify the depth of a constricting layer. </w:t>
      </w:r>
    </w:p>
    <w:p w14:paraId="28D125E0" w14:textId="77777777" w:rsidR="0067795C" w:rsidRPr="004845B1" w:rsidRDefault="0067795C" w:rsidP="00972AE9">
      <w:pPr>
        <w:pStyle w:val="ListParagraph"/>
        <w:numPr>
          <w:ilvl w:val="2"/>
          <w:numId w:val="7"/>
        </w:numPr>
        <w:ind w:left="3150"/>
        <w:rPr>
          <w:sz w:val="18"/>
          <w:szCs w:val="18"/>
        </w:rPr>
      </w:pPr>
      <w:r w:rsidRPr="004845B1">
        <w:rPr>
          <w:sz w:val="18"/>
          <w:szCs w:val="18"/>
        </w:rPr>
        <w:t xml:space="preserve">Submit the upper zone as one sample, and the constricting zone and tier as another sample – both for testing by Available Soil Nutrition and Total Soil Digestion. </w:t>
      </w:r>
    </w:p>
    <w:p w14:paraId="6E6F1ABF" w14:textId="77777777" w:rsidR="0067795C" w:rsidRPr="004845B1" w:rsidRDefault="0067795C" w:rsidP="007C0919">
      <w:pPr>
        <w:pStyle w:val="ListParagraph"/>
        <w:ind w:left="3600"/>
        <w:rPr>
          <w:sz w:val="18"/>
          <w:szCs w:val="18"/>
        </w:rPr>
      </w:pPr>
    </w:p>
    <w:p w14:paraId="53964B1A" w14:textId="7B960AA4" w:rsidR="0067795C" w:rsidRPr="004845B1" w:rsidRDefault="0067795C" w:rsidP="007C0919">
      <w:pPr>
        <w:pStyle w:val="ListParagraph"/>
        <w:ind w:left="2520"/>
        <w:rPr>
          <w:sz w:val="18"/>
          <w:szCs w:val="18"/>
        </w:rPr>
      </w:pPr>
      <w:r w:rsidRPr="004845B1">
        <w:rPr>
          <w:sz w:val="18"/>
          <w:szCs w:val="18"/>
        </w:rPr>
        <w:t xml:space="preserve">The documentation </w:t>
      </w:r>
      <w:r w:rsidR="004845B1" w:rsidRPr="004845B1">
        <w:rPr>
          <w:sz w:val="18"/>
          <w:szCs w:val="18"/>
        </w:rPr>
        <w:t>of the form and samples are critical. The notations on the form are critical as well. While we can qualify and quantify the elements (minerals, metals, sodium, bacteria, …), we can qualify or quantify the bio – exudates of biofilms, sulfate reducing bacteria and septic water in soil (yet).</w:t>
      </w:r>
      <w:r w:rsidRPr="004845B1">
        <w:rPr>
          <w:sz w:val="18"/>
          <w:szCs w:val="18"/>
        </w:rPr>
        <w:t xml:space="preserve"> </w:t>
      </w:r>
    </w:p>
    <w:p w14:paraId="22A9789F" w14:textId="5A8526BB" w:rsidR="001F65E4" w:rsidRDefault="001F65E4" w:rsidP="001F65E4">
      <w:pPr>
        <w:ind w:left="1440" w:firstLine="720"/>
      </w:pPr>
      <w:r>
        <w:tab/>
      </w:r>
    </w:p>
    <w:p w14:paraId="05C0016D" w14:textId="3F60B65B" w:rsidR="001F65E4" w:rsidRDefault="001F65E4" w:rsidP="001F65E4">
      <w:pPr>
        <w:ind w:left="1440" w:firstLine="720"/>
      </w:pPr>
      <w:r>
        <w:tab/>
      </w:r>
    </w:p>
    <w:p w14:paraId="60BCE01E" w14:textId="48EEC8D9" w:rsidR="001F65E4" w:rsidRDefault="001F65E4" w:rsidP="001F65E4">
      <w:pPr>
        <w:ind w:firstLine="720"/>
      </w:pPr>
      <w:r>
        <w:tab/>
      </w:r>
    </w:p>
    <w:sectPr w:rsidR="001F65E4" w:rsidSect="007568E5">
      <w:pgSz w:w="12240" w:h="15840"/>
      <w:pgMar w:top="720" w:right="72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0F3"/>
    <w:multiLevelType w:val="hybridMultilevel"/>
    <w:tmpl w:val="42146C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F43C68"/>
    <w:multiLevelType w:val="hybridMultilevel"/>
    <w:tmpl w:val="42146CA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350362AE"/>
    <w:multiLevelType w:val="hybridMultilevel"/>
    <w:tmpl w:val="9BF6B220"/>
    <w:lvl w:ilvl="0" w:tplc="9184E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A63DEE"/>
    <w:multiLevelType w:val="hybridMultilevel"/>
    <w:tmpl w:val="F7B4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34646"/>
    <w:multiLevelType w:val="hybridMultilevel"/>
    <w:tmpl w:val="3F96C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F7A6A"/>
    <w:multiLevelType w:val="hybridMultilevel"/>
    <w:tmpl w:val="62D60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116776"/>
    <w:multiLevelType w:val="hybridMultilevel"/>
    <w:tmpl w:val="F1922E40"/>
    <w:lvl w:ilvl="0" w:tplc="825A2396">
      <w:start w:val="3"/>
      <w:numFmt w:val="decimal"/>
      <w:lvlText w:val="%1."/>
      <w:lvlJc w:val="left"/>
      <w:pPr>
        <w:ind w:left="324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623262877">
    <w:abstractNumId w:val="5"/>
  </w:num>
  <w:num w:numId="2" w16cid:durableId="1648391075">
    <w:abstractNumId w:val="3"/>
  </w:num>
  <w:num w:numId="3" w16cid:durableId="373044730">
    <w:abstractNumId w:val="0"/>
  </w:num>
  <w:num w:numId="4" w16cid:durableId="2019381638">
    <w:abstractNumId w:val="2"/>
  </w:num>
  <w:num w:numId="5" w16cid:durableId="1822116961">
    <w:abstractNumId w:val="4"/>
  </w:num>
  <w:num w:numId="6" w16cid:durableId="350224448">
    <w:abstractNumId w:val="1"/>
  </w:num>
  <w:num w:numId="7" w16cid:durableId="10397387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EA"/>
    <w:rsid w:val="000134AB"/>
    <w:rsid w:val="0001693B"/>
    <w:rsid w:val="00063589"/>
    <w:rsid w:val="00064C74"/>
    <w:rsid w:val="00067C4C"/>
    <w:rsid w:val="000920B7"/>
    <w:rsid w:val="000F6E8F"/>
    <w:rsid w:val="001235D3"/>
    <w:rsid w:val="00150271"/>
    <w:rsid w:val="001568AC"/>
    <w:rsid w:val="00156954"/>
    <w:rsid w:val="001859AC"/>
    <w:rsid w:val="001B24E1"/>
    <w:rsid w:val="001F65E4"/>
    <w:rsid w:val="00224E08"/>
    <w:rsid w:val="002401C3"/>
    <w:rsid w:val="00262A8C"/>
    <w:rsid w:val="00266197"/>
    <w:rsid w:val="002B24A7"/>
    <w:rsid w:val="002C26A0"/>
    <w:rsid w:val="002C65EC"/>
    <w:rsid w:val="002D041A"/>
    <w:rsid w:val="002E4CC3"/>
    <w:rsid w:val="00361450"/>
    <w:rsid w:val="003D59AA"/>
    <w:rsid w:val="00407E77"/>
    <w:rsid w:val="00414529"/>
    <w:rsid w:val="004845B1"/>
    <w:rsid w:val="004D317E"/>
    <w:rsid w:val="004D60DD"/>
    <w:rsid w:val="004D65E8"/>
    <w:rsid w:val="004E6719"/>
    <w:rsid w:val="004F1BE9"/>
    <w:rsid w:val="00595EEA"/>
    <w:rsid w:val="006242F6"/>
    <w:rsid w:val="00647473"/>
    <w:rsid w:val="00654C0C"/>
    <w:rsid w:val="006661FB"/>
    <w:rsid w:val="0067795C"/>
    <w:rsid w:val="006C0C92"/>
    <w:rsid w:val="00703CB6"/>
    <w:rsid w:val="007568E5"/>
    <w:rsid w:val="00765E3B"/>
    <w:rsid w:val="007A2108"/>
    <w:rsid w:val="007C0919"/>
    <w:rsid w:val="007C731B"/>
    <w:rsid w:val="008240C8"/>
    <w:rsid w:val="0086091C"/>
    <w:rsid w:val="00875231"/>
    <w:rsid w:val="008A3384"/>
    <w:rsid w:val="008E5F3E"/>
    <w:rsid w:val="009475CE"/>
    <w:rsid w:val="00972AE9"/>
    <w:rsid w:val="009B6505"/>
    <w:rsid w:val="009C1E31"/>
    <w:rsid w:val="00A72A07"/>
    <w:rsid w:val="00A8311E"/>
    <w:rsid w:val="00B13AEE"/>
    <w:rsid w:val="00B463F4"/>
    <w:rsid w:val="00B77A90"/>
    <w:rsid w:val="00B80488"/>
    <w:rsid w:val="00BD5BD9"/>
    <w:rsid w:val="00C211F8"/>
    <w:rsid w:val="00C6177B"/>
    <w:rsid w:val="00C63DFC"/>
    <w:rsid w:val="00C80B30"/>
    <w:rsid w:val="00CC029D"/>
    <w:rsid w:val="00CD0F31"/>
    <w:rsid w:val="00CD5847"/>
    <w:rsid w:val="00CF3A34"/>
    <w:rsid w:val="00D47BDE"/>
    <w:rsid w:val="00D67BDD"/>
    <w:rsid w:val="00DA2291"/>
    <w:rsid w:val="00DC0EAD"/>
    <w:rsid w:val="00DD48C9"/>
    <w:rsid w:val="00DE286C"/>
    <w:rsid w:val="00EA217C"/>
    <w:rsid w:val="00F33C51"/>
    <w:rsid w:val="00F84D7B"/>
    <w:rsid w:val="00F93300"/>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F60F"/>
  <w15:chartTrackingRefBased/>
  <w15:docId w15:val="{33F70BA9-AFFF-4477-B5D4-F3AEBA33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C0C"/>
  </w:style>
  <w:style w:type="paragraph" w:styleId="Heading1">
    <w:name w:val="heading 1"/>
    <w:basedOn w:val="Normal"/>
    <w:next w:val="Normal"/>
    <w:link w:val="Heading1Char"/>
    <w:uiPriority w:val="9"/>
    <w:qFormat/>
    <w:rsid w:val="00654C0C"/>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54C0C"/>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54C0C"/>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54C0C"/>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54C0C"/>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54C0C"/>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54C0C"/>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54C0C"/>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54C0C"/>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C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54C0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54C0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54C0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54C0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54C0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54C0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54C0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54C0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54C0C"/>
    <w:rPr>
      <w:b/>
      <w:bCs/>
      <w:smallCaps/>
      <w:color w:val="595959" w:themeColor="text1" w:themeTint="A6"/>
      <w:spacing w:val="6"/>
    </w:rPr>
  </w:style>
  <w:style w:type="paragraph" w:styleId="Title">
    <w:name w:val="Title"/>
    <w:basedOn w:val="Normal"/>
    <w:next w:val="Normal"/>
    <w:link w:val="TitleChar"/>
    <w:uiPriority w:val="10"/>
    <w:qFormat/>
    <w:rsid w:val="00654C0C"/>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54C0C"/>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54C0C"/>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54C0C"/>
    <w:rPr>
      <w:rFonts w:asciiTheme="majorHAnsi" w:eastAsiaTheme="majorEastAsia" w:hAnsiTheme="majorHAnsi" w:cstheme="majorBidi"/>
      <w:sz w:val="24"/>
      <w:szCs w:val="24"/>
    </w:rPr>
  </w:style>
  <w:style w:type="character" w:styleId="Strong">
    <w:name w:val="Strong"/>
    <w:basedOn w:val="DefaultParagraphFont"/>
    <w:uiPriority w:val="22"/>
    <w:qFormat/>
    <w:rsid w:val="00654C0C"/>
    <w:rPr>
      <w:b/>
      <w:bCs/>
    </w:rPr>
  </w:style>
  <w:style w:type="character" w:styleId="Emphasis">
    <w:name w:val="Emphasis"/>
    <w:basedOn w:val="DefaultParagraphFont"/>
    <w:uiPriority w:val="20"/>
    <w:qFormat/>
    <w:rsid w:val="00654C0C"/>
    <w:rPr>
      <w:i/>
      <w:iCs/>
    </w:rPr>
  </w:style>
  <w:style w:type="paragraph" w:styleId="NoSpacing">
    <w:name w:val="No Spacing"/>
    <w:uiPriority w:val="1"/>
    <w:qFormat/>
    <w:rsid w:val="00654C0C"/>
  </w:style>
  <w:style w:type="paragraph" w:styleId="Quote">
    <w:name w:val="Quote"/>
    <w:basedOn w:val="Normal"/>
    <w:next w:val="Normal"/>
    <w:link w:val="QuoteChar"/>
    <w:uiPriority w:val="29"/>
    <w:qFormat/>
    <w:rsid w:val="00654C0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54C0C"/>
    <w:rPr>
      <w:i/>
      <w:iCs/>
      <w:color w:val="404040" w:themeColor="text1" w:themeTint="BF"/>
    </w:rPr>
  </w:style>
  <w:style w:type="paragraph" w:styleId="IntenseQuote">
    <w:name w:val="Intense Quote"/>
    <w:basedOn w:val="Normal"/>
    <w:next w:val="Normal"/>
    <w:link w:val="IntenseQuoteChar"/>
    <w:uiPriority w:val="30"/>
    <w:qFormat/>
    <w:rsid w:val="00654C0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54C0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54C0C"/>
    <w:rPr>
      <w:i/>
      <w:iCs/>
      <w:color w:val="404040" w:themeColor="text1" w:themeTint="BF"/>
    </w:rPr>
  </w:style>
  <w:style w:type="character" w:styleId="IntenseEmphasis">
    <w:name w:val="Intense Emphasis"/>
    <w:basedOn w:val="DefaultParagraphFont"/>
    <w:uiPriority w:val="21"/>
    <w:qFormat/>
    <w:rsid w:val="00654C0C"/>
    <w:rPr>
      <w:b/>
      <w:bCs/>
      <w:i/>
      <w:iCs/>
    </w:rPr>
  </w:style>
  <w:style w:type="character" w:styleId="SubtleReference">
    <w:name w:val="Subtle Reference"/>
    <w:basedOn w:val="DefaultParagraphFont"/>
    <w:uiPriority w:val="31"/>
    <w:qFormat/>
    <w:rsid w:val="00654C0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54C0C"/>
    <w:rPr>
      <w:b/>
      <w:bCs/>
      <w:smallCaps/>
      <w:spacing w:val="5"/>
      <w:u w:val="single"/>
    </w:rPr>
  </w:style>
  <w:style w:type="character" w:styleId="BookTitle">
    <w:name w:val="Book Title"/>
    <w:basedOn w:val="DefaultParagraphFont"/>
    <w:uiPriority w:val="33"/>
    <w:qFormat/>
    <w:rsid w:val="00654C0C"/>
    <w:rPr>
      <w:b/>
      <w:bCs/>
      <w:smallCaps/>
    </w:rPr>
  </w:style>
  <w:style w:type="paragraph" w:styleId="TOCHeading">
    <w:name w:val="TOC Heading"/>
    <w:basedOn w:val="Heading1"/>
    <w:next w:val="Normal"/>
    <w:uiPriority w:val="39"/>
    <w:semiHidden/>
    <w:unhideWhenUsed/>
    <w:qFormat/>
    <w:rsid w:val="00654C0C"/>
    <w:pPr>
      <w:outlineLvl w:val="9"/>
    </w:pPr>
  </w:style>
  <w:style w:type="paragraph" w:styleId="ListParagraph">
    <w:name w:val="List Paragraph"/>
    <w:basedOn w:val="Normal"/>
    <w:uiPriority w:val="34"/>
    <w:qFormat/>
    <w:rsid w:val="00CD0F31"/>
    <w:pPr>
      <w:ind w:left="720"/>
      <w:contextualSpacing/>
    </w:pPr>
  </w:style>
  <w:style w:type="table" w:styleId="TableGrid">
    <w:name w:val="Table Grid"/>
    <w:basedOn w:val="TableNormal"/>
    <w:uiPriority w:val="39"/>
    <w:rsid w:val="00BD5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Eden</dc:creator>
  <cp:keywords/>
  <dc:description/>
  <cp:lastModifiedBy>Todd Eden</cp:lastModifiedBy>
  <cp:revision>4</cp:revision>
  <dcterms:created xsi:type="dcterms:W3CDTF">2023-03-20T15:31:00Z</dcterms:created>
  <dcterms:modified xsi:type="dcterms:W3CDTF">2023-03-23T22:09:00Z</dcterms:modified>
</cp:coreProperties>
</file>