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4A7BD" w14:textId="4B4E15E2" w:rsidR="00BE19C8" w:rsidRPr="005F5459" w:rsidRDefault="002904A9">
      <w:pPr>
        <w:rPr>
          <w:sz w:val="20"/>
          <w:szCs w:val="20"/>
        </w:rPr>
      </w:pPr>
      <w:r>
        <w:rPr>
          <w:noProof/>
          <w:sz w:val="14"/>
        </w:rPr>
        <w:drawing>
          <wp:anchor distT="0" distB="0" distL="114300" distR="114300" simplePos="0" relativeHeight="251657728" behindDoc="1" locked="0" layoutInCell="1" allowOverlap="1" wp14:anchorId="0DAA5C77" wp14:editId="0586B130">
            <wp:simplePos x="0" y="0"/>
            <wp:positionH relativeFrom="column">
              <wp:posOffset>4953635</wp:posOffset>
            </wp:positionH>
            <wp:positionV relativeFrom="paragraph">
              <wp:posOffset>-63500</wp:posOffset>
            </wp:positionV>
            <wp:extent cx="1572260" cy="53594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260" cy="535940"/>
                    </a:xfrm>
                    <a:prstGeom prst="rect">
                      <a:avLst/>
                    </a:prstGeom>
                  </pic:spPr>
                </pic:pic>
              </a:graphicData>
            </a:graphic>
          </wp:anchor>
        </w:drawing>
      </w:r>
      <w:r w:rsidR="006B7F0D" w:rsidRPr="005F5459">
        <w:rPr>
          <w:noProof/>
          <w:sz w:val="20"/>
          <w:szCs w:val="20"/>
        </w:rPr>
        <mc:AlternateContent>
          <mc:Choice Requires="wps">
            <w:drawing>
              <wp:anchor distT="0" distB="0" distL="114300" distR="114300" simplePos="0" relativeHeight="251656704" behindDoc="1" locked="1" layoutInCell="1" allowOverlap="1" wp14:anchorId="4F42E6EF" wp14:editId="1B483FB4">
                <wp:simplePos x="0" y="0"/>
                <wp:positionH relativeFrom="column">
                  <wp:posOffset>5002530</wp:posOffset>
                </wp:positionH>
                <wp:positionV relativeFrom="page">
                  <wp:posOffset>1009650</wp:posOffset>
                </wp:positionV>
                <wp:extent cx="1443990" cy="46253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462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AC41A" w14:textId="77777777" w:rsidR="006E0CDE" w:rsidRPr="002904A9" w:rsidRDefault="006E0CDE" w:rsidP="006B7F0D">
                            <w:pPr>
                              <w:spacing w:line="276" w:lineRule="auto"/>
                              <w:jc w:val="center"/>
                              <w:rPr>
                                <w:sz w:val="20"/>
                                <w:szCs w:val="22"/>
                              </w:rPr>
                            </w:pPr>
                            <w:r w:rsidRPr="002904A9">
                              <w:rPr>
                                <w:sz w:val="16"/>
                                <w:szCs w:val="22"/>
                              </w:rPr>
                              <w:t>7032 East Cortez Road</w:t>
                            </w:r>
                          </w:p>
                          <w:p w14:paraId="70E1FB99" w14:textId="77777777" w:rsidR="006E0CDE" w:rsidRPr="002904A9" w:rsidRDefault="006E0CDE" w:rsidP="006B7F0D">
                            <w:pPr>
                              <w:jc w:val="center"/>
                              <w:rPr>
                                <w:sz w:val="16"/>
                                <w:szCs w:val="22"/>
                              </w:rPr>
                            </w:pPr>
                            <w:r w:rsidRPr="002904A9">
                              <w:rPr>
                                <w:sz w:val="16"/>
                                <w:szCs w:val="22"/>
                              </w:rPr>
                              <w:t>Scottsdale, AZ 85254</w:t>
                            </w:r>
                          </w:p>
                          <w:p w14:paraId="287E1AFD" w14:textId="77777777" w:rsidR="006E0CDE" w:rsidRPr="002904A9" w:rsidRDefault="006E0CDE" w:rsidP="006B7F0D">
                            <w:pPr>
                              <w:jc w:val="center"/>
                              <w:rPr>
                                <w:sz w:val="16"/>
                                <w:szCs w:val="22"/>
                              </w:rPr>
                            </w:pPr>
                            <w:r w:rsidRPr="002904A9">
                              <w:rPr>
                                <w:sz w:val="16"/>
                                <w:szCs w:val="22"/>
                              </w:rPr>
                              <w:t>(888) 788-5807</w:t>
                            </w:r>
                          </w:p>
                          <w:p w14:paraId="08DE1FE0" w14:textId="77777777" w:rsidR="006E0CDE" w:rsidRPr="002904A9" w:rsidRDefault="006E0CDE" w:rsidP="006B7F0D">
                            <w:pPr>
                              <w:jc w:val="center"/>
                              <w:rPr>
                                <w:sz w:val="16"/>
                                <w:szCs w:val="22"/>
                              </w:rPr>
                            </w:pPr>
                            <w:r w:rsidRPr="002904A9">
                              <w:rPr>
                                <w:sz w:val="16"/>
                                <w:szCs w:val="22"/>
                              </w:rPr>
                              <w:t>info@hctllc.com</w:t>
                            </w:r>
                          </w:p>
                          <w:p w14:paraId="4C797E2F" w14:textId="77777777" w:rsidR="006E0CDE" w:rsidRPr="002904A9" w:rsidRDefault="006E0CDE" w:rsidP="006B7F0D">
                            <w:pPr>
                              <w:jc w:val="center"/>
                              <w:rPr>
                                <w:sz w:val="16"/>
                                <w:szCs w:val="22"/>
                              </w:rPr>
                            </w:pPr>
                            <w:r w:rsidRPr="002904A9">
                              <w:rPr>
                                <w:sz w:val="16"/>
                                <w:szCs w:val="22"/>
                              </w:rPr>
                              <w:t>www.hctllc.com</w:t>
                            </w:r>
                          </w:p>
                          <w:p w14:paraId="6BEAB88C" w14:textId="77777777" w:rsidR="006E0CDE" w:rsidRDefault="006E0CDE" w:rsidP="006B7F0D">
                            <w:pPr>
                              <w:jc w:val="center"/>
                              <w:rPr>
                                <w:sz w:val="14"/>
                              </w:rPr>
                            </w:pPr>
                          </w:p>
                          <w:p w14:paraId="4DE8C8B3" w14:textId="77777777" w:rsidR="006E0CDE" w:rsidRPr="00FB532D" w:rsidRDefault="006E0CDE" w:rsidP="006B7F0D">
                            <w:pPr>
                              <w:jc w:val="center"/>
                              <w:rPr>
                                <w:b/>
                                <w:sz w:val="18"/>
                              </w:rPr>
                            </w:pPr>
                            <w:r w:rsidRPr="00FB532D">
                              <w:rPr>
                                <w:b/>
                                <w:sz w:val="18"/>
                              </w:rPr>
                              <w:t>Well-Klean® Solutions</w:t>
                            </w:r>
                          </w:p>
                          <w:p w14:paraId="76686712" w14:textId="77777777" w:rsidR="006E0CDE" w:rsidRPr="00494D60" w:rsidRDefault="006E0CDE" w:rsidP="006B7F0D">
                            <w:pPr>
                              <w:jc w:val="center"/>
                              <w:rPr>
                                <w:sz w:val="14"/>
                              </w:rPr>
                            </w:pPr>
                            <w:r w:rsidRPr="00494D60">
                              <w:rPr>
                                <w:sz w:val="14"/>
                              </w:rPr>
                              <w:t xml:space="preserve">Water Well Rehabilitation </w:t>
                            </w:r>
                          </w:p>
                          <w:p w14:paraId="1E471AE5" w14:textId="77777777" w:rsidR="006E0CDE" w:rsidRDefault="006E0CDE" w:rsidP="006B7F0D">
                            <w:pPr>
                              <w:jc w:val="center"/>
                              <w:rPr>
                                <w:sz w:val="14"/>
                              </w:rPr>
                            </w:pPr>
                          </w:p>
                          <w:p w14:paraId="28DF98B0" w14:textId="77777777" w:rsidR="006E0CDE" w:rsidRDefault="006E0CDE" w:rsidP="006B7F0D">
                            <w:pPr>
                              <w:jc w:val="center"/>
                              <w:rPr>
                                <w:sz w:val="14"/>
                              </w:rPr>
                            </w:pPr>
                          </w:p>
                          <w:p w14:paraId="24F15515" w14:textId="77777777" w:rsidR="006E0CDE" w:rsidRPr="00FB532D" w:rsidRDefault="006E0CDE" w:rsidP="006B7F0D">
                            <w:pPr>
                              <w:jc w:val="center"/>
                              <w:rPr>
                                <w:b/>
                                <w:sz w:val="18"/>
                              </w:rPr>
                            </w:pPr>
                            <w:r w:rsidRPr="00FB532D">
                              <w:rPr>
                                <w:b/>
                                <w:sz w:val="18"/>
                              </w:rPr>
                              <w:t>WaterS</w:t>
                            </w:r>
                            <w:r>
                              <w:rPr>
                                <w:b/>
                                <w:sz w:val="18"/>
                              </w:rPr>
                              <w:t>OLV</w:t>
                            </w:r>
                            <w:r w:rsidRPr="00FB532D">
                              <w:rPr>
                                <w:b/>
                                <w:sz w:val="18"/>
                              </w:rPr>
                              <w:t xml:space="preserve">™ </w:t>
                            </w:r>
                          </w:p>
                          <w:p w14:paraId="638760FE" w14:textId="111738AD" w:rsidR="006E0CDE" w:rsidRDefault="006E0CDE" w:rsidP="006B7F0D">
                            <w:pPr>
                              <w:spacing w:line="276" w:lineRule="auto"/>
                              <w:jc w:val="center"/>
                              <w:rPr>
                                <w:sz w:val="14"/>
                              </w:rPr>
                            </w:pPr>
                            <w:r>
                              <w:rPr>
                                <w:sz w:val="14"/>
                              </w:rPr>
                              <w:t>Making Water a Better Solution</w:t>
                            </w:r>
                          </w:p>
                          <w:p w14:paraId="5BA0EED3" w14:textId="77777777" w:rsidR="006E0CDE" w:rsidRDefault="006E0CDE" w:rsidP="006B7F0D">
                            <w:pPr>
                              <w:spacing w:line="276" w:lineRule="auto"/>
                              <w:jc w:val="center"/>
                              <w:rPr>
                                <w:sz w:val="14"/>
                              </w:rPr>
                            </w:pPr>
                          </w:p>
                          <w:p w14:paraId="6BB45511" w14:textId="41741DCA" w:rsidR="006E0CDE" w:rsidRDefault="006E0CDE" w:rsidP="006B7F0D">
                            <w:pPr>
                              <w:jc w:val="center"/>
                              <w:rPr>
                                <w:sz w:val="14"/>
                              </w:rPr>
                            </w:pPr>
                            <w:r w:rsidRPr="00C961A8">
                              <w:rPr>
                                <w:sz w:val="14"/>
                              </w:rPr>
                              <w:t>Well-Klean®</w:t>
                            </w:r>
                            <w:r>
                              <w:rPr>
                                <w:sz w:val="14"/>
                              </w:rPr>
                              <w:t>, WaterSOLV™ Water Treatment for Agronomy, WaterSOLV™ GROW &amp; WaterSOLV™ pHix are tradenames of HCT, LLC</w:t>
                            </w:r>
                          </w:p>
                          <w:p w14:paraId="00305987" w14:textId="77777777" w:rsidR="006E0CDE" w:rsidRDefault="006E0CDE" w:rsidP="006B7F0D">
                            <w:pPr>
                              <w:jc w:val="center"/>
                              <w:rPr>
                                <w:sz w:val="14"/>
                              </w:rPr>
                            </w:pPr>
                          </w:p>
                          <w:p w14:paraId="59E73654" w14:textId="77777777" w:rsidR="006E0CDE" w:rsidRDefault="006E0CDE" w:rsidP="006B7F0D">
                            <w:pPr>
                              <w:jc w:val="center"/>
                              <w:rPr>
                                <w:sz w:val="14"/>
                              </w:rPr>
                            </w:pPr>
                            <w:r>
                              <w:rPr>
                                <w:sz w:val="14"/>
                              </w:rPr>
                              <w:t xml:space="preserve">Select Solutions Registered with: </w:t>
                            </w:r>
                          </w:p>
                          <w:p w14:paraId="521402EE" w14:textId="77777777" w:rsidR="006E0CDE" w:rsidRDefault="006E0CDE" w:rsidP="006B7F0D">
                            <w:pPr>
                              <w:jc w:val="center"/>
                              <w:rPr>
                                <w:sz w:val="14"/>
                              </w:rPr>
                            </w:pPr>
                            <w:r>
                              <w:rPr>
                                <w:noProof/>
                                <w:sz w:val="14"/>
                              </w:rPr>
                              <w:drawing>
                                <wp:inline distT="0" distB="0" distL="0" distR="0" wp14:anchorId="2821909F" wp14:editId="2AB5DBF6">
                                  <wp:extent cx="614476" cy="786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ANSI.png"/>
                                          <pic:cNvPicPr/>
                                        </pic:nvPicPr>
                                        <pic:blipFill>
                                          <a:blip r:embed="rId9">
                                            <a:extLst>
                                              <a:ext uri="{28A0092B-C50C-407E-A947-70E740481C1C}">
                                                <a14:useLocalDpi xmlns:a14="http://schemas.microsoft.com/office/drawing/2010/main" val="0"/>
                                              </a:ext>
                                            </a:extLst>
                                          </a:blip>
                                          <a:stretch>
                                            <a:fillRect/>
                                          </a:stretch>
                                        </pic:blipFill>
                                        <pic:spPr>
                                          <a:xfrm>
                                            <a:off x="0" y="0"/>
                                            <a:ext cx="617219" cy="789577"/>
                                          </a:xfrm>
                                          <a:prstGeom prst="rect">
                                            <a:avLst/>
                                          </a:prstGeom>
                                        </pic:spPr>
                                      </pic:pic>
                                    </a:graphicData>
                                  </a:graphic>
                                </wp:inline>
                              </w:drawing>
                            </w:r>
                          </w:p>
                          <w:p w14:paraId="63A84B58" w14:textId="77777777" w:rsidR="006E0CDE" w:rsidRDefault="006E0CDE" w:rsidP="006B7F0D">
                            <w:pPr>
                              <w:jc w:val="center"/>
                              <w:rPr>
                                <w:sz w:val="14"/>
                              </w:rPr>
                            </w:pPr>
                            <w:r>
                              <w:rPr>
                                <w:noProof/>
                                <w:sz w:val="14"/>
                              </w:rPr>
                              <w:drawing>
                                <wp:inline distT="0" distB="0" distL="0" distR="0" wp14:anchorId="1DC428B0" wp14:editId="0959A3E2">
                                  <wp:extent cx="672998" cy="6729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png"/>
                                          <pic:cNvPicPr/>
                                        </pic:nvPicPr>
                                        <pic:blipFill>
                                          <a:blip r:embed="rId10">
                                            <a:extLst>
                                              <a:ext uri="{28A0092B-C50C-407E-A947-70E740481C1C}">
                                                <a14:useLocalDpi xmlns:a14="http://schemas.microsoft.com/office/drawing/2010/main" val="0"/>
                                              </a:ext>
                                            </a:extLst>
                                          </a:blip>
                                          <a:stretch>
                                            <a:fillRect/>
                                          </a:stretch>
                                        </pic:blipFill>
                                        <pic:spPr>
                                          <a:xfrm>
                                            <a:off x="0" y="0"/>
                                            <a:ext cx="676003" cy="676003"/>
                                          </a:xfrm>
                                          <a:prstGeom prst="rect">
                                            <a:avLst/>
                                          </a:prstGeom>
                                        </pic:spPr>
                                      </pic:pic>
                                    </a:graphicData>
                                  </a:graphic>
                                </wp:inline>
                              </w:drawing>
                            </w:r>
                          </w:p>
                          <w:p w14:paraId="44BB1BE6" w14:textId="77777777" w:rsidR="006E0CDE" w:rsidRDefault="006E0CDE" w:rsidP="006B7F0D">
                            <w:pPr>
                              <w:jc w:val="center"/>
                              <w:rPr>
                                <w:sz w:val="14"/>
                              </w:rPr>
                            </w:pPr>
                            <w:r>
                              <w:rPr>
                                <w:noProof/>
                                <w:sz w:val="14"/>
                              </w:rPr>
                              <w:drawing>
                                <wp:inline distT="0" distB="0" distL="0" distR="0" wp14:anchorId="4EF0D491" wp14:editId="081792C0">
                                  <wp:extent cx="1080135" cy="273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2c_hor_E_PMS.jpg"/>
                                          <pic:cNvPicPr/>
                                        </pic:nvPicPr>
                                        <pic:blipFill>
                                          <a:blip r:embed="rId11">
                                            <a:extLst>
                                              <a:ext uri="{28A0092B-C50C-407E-A947-70E740481C1C}">
                                                <a14:useLocalDpi xmlns:a14="http://schemas.microsoft.com/office/drawing/2010/main" val="0"/>
                                              </a:ext>
                                            </a:extLst>
                                          </a:blip>
                                          <a:stretch>
                                            <a:fillRect/>
                                          </a:stretch>
                                        </pic:blipFill>
                                        <pic:spPr>
                                          <a:xfrm>
                                            <a:off x="0" y="0"/>
                                            <a:ext cx="1080135" cy="273050"/>
                                          </a:xfrm>
                                          <a:prstGeom prst="rect">
                                            <a:avLst/>
                                          </a:prstGeom>
                                        </pic:spPr>
                                      </pic:pic>
                                    </a:graphicData>
                                  </a:graphic>
                                </wp:inline>
                              </w:drawing>
                            </w:r>
                          </w:p>
                          <w:p w14:paraId="592A0DE3" w14:textId="77777777" w:rsidR="006E0CDE" w:rsidRDefault="006E0CDE" w:rsidP="006B7F0D">
                            <w:pPr>
                              <w:jc w:val="center"/>
                              <w:rPr>
                                <w:sz w:val="14"/>
                              </w:rPr>
                            </w:pPr>
                          </w:p>
                          <w:p w14:paraId="3D63944F" w14:textId="77777777" w:rsidR="006E0CDE" w:rsidRPr="00951E5B" w:rsidRDefault="006E0CDE" w:rsidP="006B7F0D">
                            <w:pPr>
                              <w:jc w:val="center"/>
                              <w:rPr>
                                <w:sz w:val="14"/>
                              </w:rPr>
                            </w:pPr>
                            <w:r>
                              <w:rPr>
                                <w:sz w:val="14"/>
                              </w:rPr>
                              <w:t>California Department of Food and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2E6EF" id="_x0000_t202" coordsize="21600,21600" o:spt="202" path="m,l,21600r21600,l21600,xe">
                <v:stroke joinstyle="miter"/>
                <v:path gradientshapeok="t" o:connecttype="rect"/>
              </v:shapetype>
              <v:shape id="Text Box 2" o:spid="_x0000_s1026" type="#_x0000_t202" style="position:absolute;margin-left:393.9pt;margin-top:79.5pt;width:113.7pt;height:36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iAjAIAAHwFAAAOAAAAZHJzL2Uyb0RvYy54bWysVN9v2jAQfp+0/8Hy+xqgwEbUULFWnSah&#10;thpMfTaOXaLaPs82JOyv79lJAHV76bSX5Oz77nw/vrur60YrshfOV2AKOrwYUCIMh7IyzwX9ub77&#10;9IUSH5gpmQIjCnoQnl7PP364qm0uRrAFVQpH0InxeW0Lug3B5lnm+VZo5i/ACoNKCU6zgEf3nJWO&#10;1ehdq2w0GEyzGlxpHXDhPd7etko6T/6lFDw8SOlFIKqgGFtIX5e+m/jN5lcsf3bMbivehcH+IQrN&#10;KoOPHl3dssDIzlV/uNIVd+BBhgsOOgMpKy5SDpjNcPAmm9WWWZFyweJ4eyyT/39u+f3+0ZGqLOiI&#10;EsM0tmgtmkC+QkNGsTq19TmCVhZhocFr7HLK1Nsl8BePkOwM0xp4RMdqNNLp+Mc8CRpiAw7HosdX&#10;ePQ2Hl/OZqjiqBtPR5PLcWpLdjK3zodvAjSJQkEddjWFwPZLH2IALO8h8TUDd5VSqbPKkLqg08vJ&#10;IBkcNWihTMSKxJHOTcyjDT1J4aBExCjzQ0isUcogXiR2ihvlyJ4hrxjnwoRhrFbyi+iIkhjEeww7&#10;/Cmq9xi3efQvgwlHY10ZcG3H4lCdwi5f+pBli+866du8YwlCs2kwqyhuoDwgBRy0I+Qtv6uwG0vm&#10;wyNzODPYQdwD4QE/UgFWHTqJki2433+7j3ikMmopqXEGC+p/7ZgTlKjvBkk+Q27EoU2H8eTzCA/u&#10;XLM515idvgFsxxA3juVJjPigelE60E+4LhbxVVQxw/HtgoZevAntZsB1w8VikUA4ppaFpVlZ3jM/&#10;cm3dPDFnO0IG5PI99NPK8je8bLGxrwYWuwCySqQ9VbUrPI54YlC3juIOOT8n1Glpzl8BAAD//wMA&#10;UEsDBBQABgAIAAAAIQCk4aXD4gAAAAwBAAAPAAAAZHJzL2Rvd25yZXYueG1sTI8xT8MwFIR3JP6D&#10;9ZDYqNOIEBPiVFWkCgnB0NKFzYndJMJ+DrHbBn49rxOMpzvdfVeuZmfZyUxh8ChhuUiAGWy9HrCT&#10;sH/f3AlgISrUyno0Er5NgFV1fVWqQvszbs1pFztGJRgKJaGPcSw4D21vnAoLPxok7+AnpyLJqeN6&#10;Umcqd5anSfLAnRqQFno1mro37efu6CS81Js3tW1SJ35s/fx6WI9f+49Mytubef0ELJo5/oXhgk/o&#10;UBFT44+oA7MScpETeiQje6RTl0SyzFJgjQQh8nvgVcn/n6h+AQAA//8DAFBLAQItABQABgAIAAAA&#10;IQC2gziS/gAAAOEBAAATAAAAAAAAAAAAAAAAAAAAAABbQ29udGVudF9UeXBlc10ueG1sUEsBAi0A&#10;FAAGAAgAAAAhADj9If/WAAAAlAEAAAsAAAAAAAAAAAAAAAAALwEAAF9yZWxzLy5yZWxzUEsBAi0A&#10;FAAGAAgAAAAhAF7N+ICMAgAAfAUAAA4AAAAAAAAAAAAAAAAALgIAAGRycy9lMm9Eb2MueG1sUEsB&#10;Ai0AFAAGAAgAAAAhAKThpcPiAAAADAEAAA8AAAAAAAAAAAAAAAAA5gQAAGRycy9kb3ducmV2Lnht&#10;bFBLBQYAAAAABAAEAPMAAAD1BQAAAAA=&#10;" filled="f" stroked="f" strokeweight=".5pt">
                <v:textbox>
                  <w:txbxContent>
                    <w:p w14:paraId="6F1AC41A" w14:textId="77777777" w:rsidR="006E0CDE" w:rsidRPr="002904A9" w:rsidRDefault="006E0CDE" w:rsidP="006B7F0D">
                      <w:pPr>
                        <w:spacing w:line="276" w:lineRule="auto"/>
                        <w:jc w:val="center"/>
                        <w:rPr>
                          <w:sz w:val="20"/>
                          <w:szCs w:val="22"/>
                        </w:rPr>
                      </w:pPr>
                      <w:r w:rsidRPr="002904A9">
                        <w:rPr>
                          <w:sz w:val="16"/>
                          <w:szCs w:val="22"/>
                        </w:rPr>
                        <w:t>7032 East Cortez Road</w:t>
                      </w:r>
                    </w:p>
                    <w:p w14:paraId="70E1FB99" w14:textId="77777777" w:rsidR="006E0CDE" w:rsidRPr="002904A9" w:rsidRDefault="006E0CDE" w:rsidP="006B7F0D">
                      <w:pPr>
                        <w:jc w:val="center"/>
                        <w:rPr>
                          <w:sz w:val="16"/>
                          <w:szCs w:val="22"/>
                        </w:rPr>
                      </w:pPr>
                      <w:r w:rsidRPr="002904A9">
                        <w:rPr>
                          <w:sz w:val="16"/>
                          <w:szCs w:val="22"/>
                        </w:rPr>
                        <w:t>Scottsdale, AZ 85254</w:t>
                      </w:r>
                    </w:p>
                    <w:p w14:paraId="287E1AFD" w14:textId="77777777" w:rsidR="006E0CDE" w:rsidRPr="002904A9" w:rsidRDefault="006E0CDE" w:rsidP="006B7F0D">
                      <w:pPr>
                        <w:jc w:val="center"/>
                        <w:rPr>
                          <w:sz w:val="16"/>
                          <w:szCs w:val="22"/>
                        </w:rPr>
                      </w:pPr>
                      <w:r w:rsidRPr="002904A9">
                        <w:rPr>
                          <w:sz w:val="16"/>
                          <w:szCs w:val="22"/>
                        </w:rPr>
                        <w:t>(888) 788-5807</w:t>
                      </w:r>
                    </w:p>
                    <w:p w14:paraId="08DE1FE0" w14:textId="77777777" w:rsidR="006E0CDE" w:rsidRPr="002904A9" w:rsidRDefault="006E0CDE" w:rsidP="006B7F0D">
                      <w:pPr>
                        <w:jc w:val="center"/>
                        <w:rPr>
                          <w:sz w:val="16"/>
                          <w:szCs w:val="22"/>
                        </w:rPr>
                      </w:pPr>
                      <w:r w:rsidRPr="002904A9">
                        <w:rPr>
                          <w:sz w:val="16"/>
                          <w:szCs w:val="22"/>
                        </w:rPr>
                        <w:t>info@hctllc.com</w:t>
                      </w:r>
                    </w:p>
                    <w:p w14:paraId="4C797E2F" w14:textId="77777777" w:rsidR="006E0CDE" w:rsidRPr="002904A9" w:rsidRDefault="006E0CDE" w:rsidP="006B7F0D">
                      <w:pPr>
                        <w:jc w:val="center"/>
                        <w:rPr>
                          <w:sz w:val="16"/>
                          <w:szCs w:val="22"/>
                        </w:rPr>
                      </w:pPr>
                      <w:r w:rsidRPr="002904A9">
                        <w:rPr>
                          <w:sz w:val="16"/>
                          <w:szCs w:val="22"/>
                        </w:rPr>
                        <w:t>www.hctllc.com</w:t>
                      </w:r>
                    </w:p>
                    <w:p w14:paraId="6BEAB88C" w14:textId="77777777" w:rsidR="006E0CDE" w:rsidRDefault="006E0CDE" w:rsidP="006B7F0D">
                      <w:pPr>
                        <w:jc w:val="center"/>
                        <w:rPr>
                          <w:sz w:val="14"/>
                        </w:rPr>
                      </w:pPr>
                    </w:p>
                    <w:p w14:paraId="4DE8C8B3" w14:textId="77777777" w:rsidR="006E0CDE" w:rsidRPr="00FB532D" w:rsidRDefault="006E0CDE" w:rsidP="006B7F0D">
                      <w:pPr>
                        <w:jc w:val="center"/>
                        <w:rPr>
                          <w:b/>
                          <w:sz w:val="18"/>
                        </w:rPr>
                      </w:pPr>
                      <w:r w:rsidRPr="00FB532D">
                        <w:rPr>
                          <w:b/>
                          <w:sz w:val="18"/>
                        </w:rPr>
                        <w:t>Well-Klean® Solutions</w:t>
                      </w:r>
                    </w:p>
                    <w:p w14:paraId="76686712" w14:textId="77777777" w:rsidR="006E0CDE" w:rsidRPr="00494D60" w:rsidRDefault="006E0CDE" w:rsidP="006B7F0D">
                      <w:pPr>
                        <w:jc w:val="center"/>
                        <w:rPr>
                          <w:sz w:val="14"/>
                        </w:rPr>
                      </w:pPr>
                      <w:r w:rsidRPr="00494D60">
                        <w:rPr>
                          <w:sz w:val="14"/>
                        </w:rPr>
                        <w:t xml:space="preserve">Water Well Rehabilitation </w:t>
                      </w:r>
                    </w:p>
                    <w:p w14:paraId="1E471AE5" w14:textId="77777777" w:rsidR="006E0CDE" w:rsidRDefault="006E0CDE" w:rsidP="006B7F0D">
                      <w:pPr>
                        <w:jc w:val="center"/>
                        <w:rPr>
                          <w:sz w:val="14"/>
                        </w:rPr>
                      </w:pPr>
                    </w:p>
                    <w:p w14:paraId="28DF98B0" w14:textId="77777777" w:rsidR="006E0CDE" w:rsidRDefault="006E0CDE" w:rsidP="006B7F0D">
                      <w:pPr>
                        <w:jc w:val="center"/>
                        <w:rPr>
                          <w:sz w:val="14"/>
                        </w:rPr>
                      </w:pPr>
                    </w:p>
                    <w:p w14:paraId="24F15515" w14:textId="77777777" w:rsidR="006E0CDE" w:rsidRPr="00FB532D" w:rsidRDefault="006E0CDE" w:rsidP="006B7F0D">
                      <w:pPr>
                        <w:jc w:val="center"/>
                        <w:rPr>
                          <w:b/>
                          <w:sz w:val="18"/>
                        </w:rPr>
                      </w:pPr>
                      <w:r w:rsidRPr="00FB532D">
                        <w:rPr>
                          <w:b/>
                          <w:sz w:val="18"/>
                        </w:rPr>
                        <w:t>WaterS</w:t>
                      </w:r>
                      <w:r>
                        <w:rPr>
                          <w:b/>
                          <w:sz w:val="18"/>
                        </w:rPr>
                        <w:t>OLV</w:t>
                      </w:r>
                      <w:r w:rsidRPr="00FB532D">
                        <w:rPr>
                          <w:b/>
                          <w:sz w:val="18"/>
                        </w:rPr>
                        <w:t xml:space="preserve">™ </w:t>
                      </w:r>
                    </w:p>
                    <w:p w14:paraId="638760FE" w14:textId="111738AD" w:rsidR="006E0CDE" w:rsidRDefault="006E0CDE" w:rsidP="006B7F0D">
                      <w:pPr>
                        <w:spacing w:line="276" w:lineRule="auto"/>
                        <w:jc w:val="center"/>
                        <w:rPr>
                          <w:sz w:val="14"/>
                        </w:rPr>
                      </w:pPr>
                      <w:r>
                        <w:rPr>
                          <w:sz w:val="14"/>
                        </w:rPr>
                        <w:t>Making Water a Better Solution</w:t>
                      </w:r>
                    </w:p>
                    <w:p w14:paraId="5BA0EED3" w14:textId="77777777" w:rsidR="006E0CDE" w:rsidRDefault="006E0CDE" w:rsidP="006B7F0D">
                      <w:pPr>
                        <w:spacing w:line="276" w:lineRule="auto"/>
                        <w:jc w:val="center"/>
                        <w:rPr>
                          <w:sz w:val="14"/>
                        </w:rPr>
                      </w:pPr>
                    </w:p>
                    <w:p w14:paraId="6BB45511" w14:textId="41741DCA" w:rsidR="006E0CDE" w:rsidRDefault="006E0CDE" w:rsidP="006B7F0D">
                      <w:pPr>
                        <w:jc w:val="center"/>
                        <w:rPr>
                          <w:sz w:val="14"/>
                        </w:rPr>
                      </w:pPr>
                      <w:r w:rsidRPr="00C961A8">
                        <w:rPr>
                          <w:sz w:val="14"/>
                        </w:rPr>
                        <w:t>Well-Klean®</w:t>
                      </w:r>
                      <w:r>
                        <w:rPr>
                          <w:sz w:val="14"/>
                        </w:rPr>
                        <w:t>, WaterSOLV™ Water Treatment for Agronomy, WaterSOLV™ GROW &amp; WaterSOLV™ pHix are tradenames of HCT, LLC</w:t>
                      </w:r>
                    </w:p>
                    <w:p w14:paraId="00305987" w14:textId="77777777" w:rsidR="006E0CDE" w:rsidRDefault="006E0CDE" w:rsidP="006B7F0D">
                      <w:pPr>
                        <w:jc w:val="center"/>
                        <w:rPr>
                          <w:sz w:val="14"/>
                        </w:rPr>
                      </w:pPr>
                    </w:p>
                    <w:p w14:paraId="59E73654" w14:textId="77777777" w:rsidR="006E0CDE" w:rsidRDefault="006E0CDE" w:rsidP="006B7F0D">
                      <w:pPr>
                        <w:jc w:val="center"/>
                        <w:rPr>
                          <w:sz w:val="14"/>
                        </w:rPr>
                      </w:pPr>
                      <w:r>
                        <w:rPr>
                          <w:sz w:val="14"/>
                        </w:rPr>
                        <w:t xml:space="preserve">Select Solutions Registered with: </w:t>
                      </w:r>
                    </w:p>
                    <w:p w14:paraId="521402EE" w14:textId="77777777" w:rsidR="006E0CDE" w:rsidRDefault="006E0CDE" w:rsidP="006B7F0D">
                      <w:pPr>
                        <w:jc w:val="center"/>
                        <w:rPr>
                          <w:sz w:val="14"/>
                        </w:rPr>
                      </w:pPr>
                      <w:r>
                        <w:rPr>
                          <w:noProof/>
                          <w:sz w:val="14"/>
                        </w:rPr>
                        <w:drawing>
                          <wp:inline distT="0" distB="0" distL="0" distR="0" wp14:anchorId="2821909F" wp14:editId="2AB5DBF6">
                            <wp:extent cx="614476" cy="786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ANSI.png"/>
                                    <pic:cNvPicPr/>
                                  </pic:nvPicPr>
                                  <pic:blipFill>
                                    <a:blip r:embed="rId9">
                                      <a:extLst>
                                        <a:ext uri="{28A0092B-C50C-407E-A947-70E740481C1C}">
                                          <a14:useLocalDpi xmlns:a14="http://schemas.microsoft.com/office/drawing/2010/main" val="0"/>
                                        </a:ext>
                                      </a:extLst>
                                    </a:blip>
                                    <a:stretch>
                                      <a:fillRect/>
                                    </a:stretch>
                                  </pic:blipFill>
                                  <pic:spPr>
                                    <a:xfrm>
                                      <a:off x="0" y="0"/>
                                      <a:ext cx="617219" cy="789577"/>
                                    </a:xfrm>
                                    <a:prstGeom prst="rect">
                                      <a:avLst/>
                                    </a:prstGeom>
                                  </pic:spPr>
                                </pic:pic>
                              </a:graphicData>
                            </a:graphic>
                          </wp:inline>
                        </w:drawing>
                      </w:r>
                    </w:p>
                    <w:p w14:paraId="63A84B58" w14:textId="77777777" w:rsidR="006E0CDE" w:rsidRDefault="006E0CDE" w:rsidP="006B7F0D">
                      <w:pPr>
                        <w:jc w:val="center"/>
                        <w:rPr>
                          <w:sz w:val="14"/>
                        </w:rPr>
                      </w:pPr>
                      <w:r>
                        <w:rPr>
                          <w:noProof/>
                          <w:sz w:val="14"/>
                        </w:rPr>
                        <w:drawing>
                          <wp:inline distT="0" distB="0" distL="0" distR="0" wp14:anchorId="1DC428B0" wp14:editId="0959A3E2">
                            <wp:extent cx="672998" cy="6729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png"/>
                                    <pic:cNvPicPr/>
                                  </pic:nvPicPr>
                                  <pic:blipFill>
                                    <a:blip r:embed="rId10">
                                      <a:extLst>
                                        <a:ext uri="{28A0092B-C50C-407E-A947-70E740481C1C}">
                                          <a14:useLocalDpi xmlns:a14="http://schemas.microsoft.com/office/drawing/2010/main" val="0"/>
                                        </a:ext>
                                      </a:extLst>
                                    </a:blip>
                                    <a:stretch>
                                      <a:fillRect/>
                                    </a:stretch>
                                  </pic:blipFill>
                                  <pic:spPr>
                                    <a:xfrm>
                                      <a:off x="0" y="0"/>
                                      <a:ext cx="676003" cy="676003"/>
                                    </a:xfrm>
                                    <a:prstGeom prst="rect">
                                      <a:avLst/>
                                    </a:prstGeom>
                                  </pic:spPr>
                                </pic:pic>
                              </a:graphicData>
                            </a:graphic>
                          </wp:inline>
                        </w:drawing>
                      </w:r>
                    </w:p>
                    <w:p w14:paraId="44BB1BE6" w14:textId="77777777" w:rsidR="006E0CDE" w:rsidRDefault="006E0CDE" w:rsidP="006B7F0D">
                      <w:pPr>
                        <w:jc w:val="center"/>
                        <w:rPr>
                          <w:sz w:val="14"/>
                        </w:rPr>
                      </w:pPr>
                      <w:r>
                        <w:rPr>
                          <w:noProof/>
                          <w:sz w:val="14"/>
                        </w:rPr>
                        <w:drawing>
                          <wp:inline distT="0" distB="0" distL="0" distR="0" wp14:anchorId="4EF0D491" wp14:editId="081792C0">
                            <wp:extent cx="1080135" cy="273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2c_hor_E_PMS.jpg"/>
                                    <pic:cNvPicPr/>
                                  </pic:nvPicPr>
                                  <pic:blipFill>
                                    <a:blip r:embed="rId11">
                                      <a:extLst>
                                        <a:ext uri="{28A0092B-C50C-407E-A947-70E740481C1C}">
                                          <a14:useLocalDpi xmlns:a14="http://schemas.microsoft.com/office/drawing/2010/main" val="0"/>
                                        </a:ext>
                                      </a:extLst>
                                    </a:blip>
                                    <a:stretch>
                                      <a:fillRect/>
                                    </a:stretch>
                                  </pic:blipFill>
                                  <pic:spPr>
                                    <a:xfrm>
                                      <a:off x="0" y="0"/>
                                      <a:ext cx="1080135" cy="273050"/>
                                    </a:xfrm>
                                    <a:prstGeom prst="rect">
                                      <a:avLst/>
                                    </a:prstGeom>
                                  </pic:spPr>
                                </pic:pic>
                              </a:graphicData>
                            </a:graphic>
                          </wp:inline>
                        </w:drawing>
                      </w:r>
                    </w:p>
                    <w:p w14:paraId="592A0DE3" w14:textId="77777777" w:rsidR="006E0CDE" w:rsidRDefault="006E0CDE" w:rsidP="006B7F0D">
                      <w:pPr>
                        <w:jc w:val="center"/>
                        <w:rPr>
                          <w:sz w:val="14"/>
                        </w:rPr>
                      </w:pPr>
                    </w:p>
                    <w:p w14:paraId="3D63944F" w14:textId="77777777" w:rsidR="006E0CDE" w:rsidRPr="00951E5B" w:rsidRDefault="006E0CDE" w:rsidP="006B7F0D">
                      <w:pPr>
                        <w:jc w:val="center"/>
                        <w:rPr>
                          <w:sz w:val="14"/>
                        </w:rPr>
                      </w:pPr>
                      <w:r>
                        <w:rPr>
                          <w:sz w:val="14"/>
                        </w:rPr>
                        <w:t>California Department of Food and Agriculture</w:t>
                      </w:r>
                    </w:p>
                  </w:txbxContent>
                </v:textbox>
                <w10:wrap type="square" anchory="page"/>
                <w10:anchorlock/>
              </v:shape>
            </w:pict>
          </mc:Fallback>
        </mc:AlternateContent>
      </w:r>
    </w:p>
    <w:p w14:paraId="321F404F" w14:textId="34EBE4FF" w:rsidR="00AC63CF" w:rsidRPr="005F5459" w:rsidRDefault="001305E4">
      <w:pPr>
        <w:rPr>
          <w:sz w:val="20"/>
          <w:szCs w:val="20"/>
        </w:rPr>
      </w:pPr>
      <w:r w:rsidRPr="005F5459">
        <w:rPr>
          <w:sz w:val="20"/>
          <w:szCs w:val="20"/>
        </w:rPr>
        <w:fldChar w:fldCharType="begin"/>
      </w:r>
      <w:r w:rsidRPr="005F5459">
        <w:rPr>
          <w:sz w:val="20"/>
          <w:szCs w:val="20"/>
        </w:rPr>
        <w:instrText xml:space="preserve"> DATE \@ "MMMM d, yyyy" </w:instrText>
      </w:r>
      <w:r w:rsidRPr="005F5459">
        <w:rPr>
          <w:sz w:val="20"/>
          <w:szCs w:val="20"/>
        </w:rPr>
        <w:fldChar w:fldCharType="separate"/>
      </w:r>
      <w:r w:rsidR="00A54753">
        <w:rPr>
          <w:noProof/>
          <w:sz w:val="20"/>
          <w:szCs w:val="20"/>
        </w:rPr>
        <w:t>December 28, 2020</w:t>
      </w:r>
      <w:r w:rsidRPr="005F5459">
        <w:rPr>
          <w:sz w:val="20"/>
          <w:szCs w:val="20"/>
        </w:rPr>
        <w:fldChar w:fldCharType="end"/>
      </w:r>
    </w:p>
    <w:p w14:paraId="73F2DEB4" w14:textId="6F500F06" w:rsidR="00FB532D" w:rsidRDefault="00FB532D">
      <w:pPr>
        <w:rPr>
          <w:sz w:val="20"/>
          <w:szCs w:val="20"/>
        </w:rPr>
      </w:pPr>
    </w:p>
    <w:p w14:paraId="32B5F208" w14:textId="1655EE9A" w:rsidR="00343482" w:rsidRDefault="00A54753" w:rsidP="00783E25">
      <w:pPr>
        <w:pStyle w:val="ListParagraph"/>
        <w:ind w:left="0"/>
        <w:rPr>
          <w:sz w:val="20"/>
          <w:szCs w:val="20"/>
        </w:rPr>
      </w:pPr>
      <w:r>
        <w:rPr>
          <w:sz w:val="20"/>
          <w:szCs w:val="20"/>
        </w:rPr>
        <w:t xml:space="preserve"> </w:t>
      </w:r>
    </w:p>
    <w:p w14:paraId="373A92F0" w14:textId="559D09D5" w:rsidR="00343482" w:rsidRDefault="00A54753" w:rsidP="00783E25">
      <w:pPr>
        <w:pStyle w:val="ListParagraph"/>
        <w:ind w:left="0"/>
        <w:rPr>
          <w:sz w:val="20"/>
          <w:szCs w:val="20"/>
        </w:rPr>
      </w:pPr>
      <w:r>
        <w:rPr>
          <w:sz w:val="20"/>
          <w:szCs w:val="20"/>
        </w:rPr>
        <w:t xml:space="preserve"> </w:t>
      </w:r>
    </w:p>
    <w:p w14:paraId="44CCDF3F" w14:textId="008D40BE" w:rsidR="00343482" w:rsidRDefault="00A54753" w:rsidP="00783E25">
      <w:pPr>
        <w:pStyle w:val="ListParagraph"/>
        <w:ind w:left="0"/>
        <w:rPr>
          <w:sz w:val="20"/>
          <w:szCs w:val="20"/>
        </w:rPr>
      </w:pPr>
      <w:r>
        <w:rPr>
          <w:sz w:val="20"/>
          <w:szCs w:val="20"/>
        </w:rPr>
        <w:t xml:space="preserve"> </w:t>
      </w:r>
    </w:p>
    <w:p w14:paraId="6E555300" w14:textId="77E8B23F" w:rsidR="00B60EF6" w:rsidRDefault="00B60EF6" w:rsidP="00783E25">
      <w:pPr>
        <w:pStyle w:val="ListParagraph"/>
        <w:ind w:left="0"/>
        <w:rPr>
          <w:sz w:val="20"/>
          <w:szCs w:val="20"/>
        </w:rPr>
      </w:pPr>
    </w:p>
    <w:p w14:paraId="16D2C79E" w14:textId="0AC49332" w:rsidR="00127B19" w:rsidRDefault="00C3667A" w:rsidP="00343482">
      <w:pPr>
        <w:pStyle w:val="ListParagraph"/>
        <w:ind w:left="0"/>
        <w:rPr>
          <w:sz w:val="20"/>
          <w:szCs w:val="20"/>
        </w:rPr>
      </w:pPr>
      <w:r>
        <w:rPr>
          <w:sz w:val="20"/>
          <w:szCs w:val="20"/>
        </w:rPr>
        <w:t xml:space="preserve">Subject: </w:t>
      </w:r>
      <w:r w:rsidR="00A54753">
        <w:rPr>
          <w:sz w:val="20"/>
          <w:szCs w:val="20"/>
        </w:rPr>
        <w:t xml:space="preserve"> </w:t>
      </w:r>
    </w:p>
    <w:p w14:paraId="5792C8CC" w14:textId="1CF3262A" w:rsidR="00A041F4" w:rsidRDefault="00C3667A" w:rsidP="00783E25">
      <w:pPr>
        <w:pStyle w:val="ListParagraph"/>
        <w:ind w:left="0"/>
        <w:rPr>
          <w:sz w:val="20"/>
          <w:szCs w:val="20"/>
        </w:rPr>
      </w:pPr>
      <w:r>
        <w:rPr>
          <w:sz w:val="20"/>
          <w:szCs w:val="20"/>
        </w:rPr>
        <w:tab/>
      </w:r>
    </w:p>
    <w:p w14:paraId="13FB0B1A" w14:textId="34F86239" w:rsidR="00013194" w:rsidRDefault="00A54753" w:rsidP="00783E25">
      <w:pPr>
        <w:pStyle w:val="ListParagraph"/>
        <w:ind w:left="0"/>
        <w:rPr>
          <w:sz w:val="20"/>
          <w:szCs w:val="20"/>
        </w:rPr>
      </w:pPr>
      <w:r>
        <w:rPr>
          <w:sz w:val="20"/>
          <w:szCs w:val="20"/>
        </w:rPr>
        <w:t xml:space="preserve"> </w:t>
      </w:r>
      <w:r w:rsidR="00013194">
        <w:rPr>
          <w:sz w:val="20"/>
          <w:szCs w:val="20"/>
        </w:rPr>
        <w:t xml:space="preserve">, </w:t>
      </w:r>
    </w:p>
    <w:p w14:paraId="3FCFC640" w14:textId="20F55846" w:rsidR="00013194" w:rsidRDefault="00013194" w:rsidP="00783E25">
      <w:pPr>
        <w:pStyle w:val="ListParagraph"/>
        <w:ind w:left="0"/>
        <w:rPr>
          <w:sz w:val="20"/>
          <w:szCs w:val="20"/>
        </w:rPr>
      </w:pPr>
    </w:p>
    <w:p w14:paraId="4C826C07" w14:textId="6CA74672" w:rsidR="00C3667A" w:rsidRDefault="00C3667A" w:rsidP="00783E25">
      <w:pPr>
        <w:pStyle w:val="ListParagraph"/>
        <w:ind w:left="0"/>
        <w:rPr>
          <w:sz w:val="20"/>
          <w:szCs w:val="20"/>
        </w:rPr>
      </w:pPr>
      <w:r>
        <w:rPr>
          <w:sz w:val="20"/>
          <w:szCs w:val="20"/>
        </w:rPr>
        <w:t xml:space="preserve">We’re in receipt of the </w:t>
      </w:r>
      <w:r w:rsidR="00127B19">
        <w:rPr>
          <w:sz w:val="20"/>
          <w:szCs w:val="20"/>
        </w:rPr>
        <w:t xml:space="preserve">following analyses relating to the above client regarding their conditions and what the WaterSOLV™ Program may be able to do for them. </w:t>
      </w:r>
      <w:r>
        <w:rPr>
          <w:sz w:val="20"/>
          <w:szCs w:val="20"/>
        </w:rPr>
        <w:t xml:space="preserve">We have reviewed the data </w:t>
      </w:r>
      <w:r w:rsidR="00AF3594">
        <w:rPr>
          <w:sz w:val="20"/>
          <w:szCs w:val="20"/>
        </w:rPr>
        <w:t xml:space="preserve">and </w:t>
      </w:r>
      <w:r>
        <w:rPr>
          <w:sz w:val="20"/>
          <w:szCs w:val="20"/>
        </w:rPr>
        <w:t>make the following Observations, Interpretations and Recommendations</w:t>
      </w:r>
      <w:r w:rsidR="00AF3594">
        <w:rPr>
          <w:sz w:val="20"/>
          <w:szCs w:val="20"/>
        </w:rPr>
        <w:t xml:space="preserve"> (OIR’s)</w:t>
      </w:r>
      <w:r>
        <w:rPr>
          <w:sz w:val="20"/>
          <w:szCs w:val="20"/>
        </w:rPr>
        <w:t xml:space="preserve">. </w:t>
      </w:r>
    </w:p>
    <w:p w14:paraId="68468483" w14:textId="74569497" w:rsidR="00127B19" w:rsidRDefault="00127B19" w:rsidP="00783E25">
      <w:pPr>
        <w:pStyle w:val="ListParagraph"/>
        <w:ind w:left="0"/>
        <w:rPr>
          <w:sz w:val="20"/>
          <w:szCs w:val="20"/>
        </w:rPr>
      </w:pPr>
    </w:p>
    <w:p w14:paraId="388F607D" w14:textId="3174D12F" w:rsidR="00127B19" w:rsidRDefault="00A54753" w:rsidP="00783E25">
      <w:pPr>
        <w:pStyle w:val="ListParagraph"/>
        <w:ind w:left="0"/>
        <w:rPr>
          <w:sz w:val="20"/>
          <w:szCs w:val="20"/>
        </w:rPr>
      </w:pPr>
      <w:sdt>
        <w:sdtPr>
          <w:rPr>
            <w:sz w:val="20"/>
            <w:szCs w:val="20"/>
          </w:rPr>
          <w:id w:val="-18513182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127B19">
        <w:rPr>
          <w:sz w:val="20"/>
          <w:szCs w:val="20"/>
        </w:rPr>
        <w:t xml:space="preserve">  Water Analyses</w:t>
      </w:r>
    </w:p>
    <w:p w14:paraId="495A79C3" w14:textId="64195447" w:rsidR="00343482" w:rsidRDefault="00A54753" w:rsidP="00783E25">
      <w:pPr>
        <w:pStyle w:val="ListParagraph"/>
        <w:ind w:left="0"/>
        <w:rPr>
          <w:sz w:val="20"/>
          <w:szCs w:val="20"/>
        </w:rPr>
      </w:pPr>
      <w:sdt>
        <w:sdtPr>
          <w:rPr>
            <w:sz w:val="20"/>
            <w:szCs w:val="20"/>
          </w:rPr>
          <w:id w:val="-19088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343482">
        <w:rPr>
          <w:sz w:val="20"/>
          <w:szCs w:val="20"/>
        </w:rPr>
        <w:t xml:space="preserve">  Water Bacteria Analysis</w:t>
      </w:r>
    </w:p>
    <w:p w14:paraId="4EC60A15" w14:textId="4D2C7156" w:rsidR="00127B19" w:rsidRDefault="00A54753" w:rsidP="00783E25">
      <w:pPr>
        <w:pStyle w:val="ListParagraph"/>
        <w:ind w:left="0"/>
        <w:rPr>
          <w:sz w:val="20"/>
          <w:szCs w:val="20"/>
        </w:rPr>
      </w:pPr>
      <w:sdt>
        <w:sdtPr>
          <w:rPr>
            <w:sz w:val="20"/>
            <w:szCs w:val="20"/>
          </w:rPr>
          <w:id w:val="232522529"/>
          <w14:checkbox>
            <w14:checked w14:val="0"/>
            <w14:checkedState w14:val="2612" w14:font="MS Gothic"/>
            <w14:uncheckedState w14:val="2610" w14:font="MS Gothic"/>
          </w14:checkbox>
        </w:sdtPr>
        <w:sdtEndPr/>
        <w:sdtContent>
          <w:r w:rsidR="00343482">
            <w:rPr>
              <w:rFonts w:ascii="MS Gothic" w:eastAsia="MS Gothic" w:hAnsi="MS Gothic" w:hint="eastAsia"/>
              <w:sz w:val="20"/>
              <w:szCs w:val="20"/>
            </w:rPr>
            <w:t>☐</w:t>
          </w:r>
        </w:sdtContent>
      </w:sdt>
      <w:r w:rsidR="00127B19">
        <w:rPr>
          <w:sz w:val="20"/>
          <w:szCs w:val="20"/>
        </w:rPr>
        <w:t xml:space="preserve">  Soil Analyses</w:t>
      </w:r>
    </w:p>
    <w:p w14:paraId="1DF2FDE8" w14:textId="734C219E" w:rsidR="00127B19" w:rsidRDefault="00127B19" w:rsidP="00783E25">
      <w:pPr>
        <w:pStyle w:val="ListParagraph"/>
        <w:ind w:left="0"/>
        <w:rPr>
          <w:sz w:val="20"/>
          <w:szCs w:val="20"/>
        </w:rPr>
      </w:pPr>
      <w:r>
        <w:rPr>
          <w:sz w:val="20"/>
          <w:szCs w:val="20"/>
        </w:rPr>
        <w:tab/>
      </w:r>
      <w:sdt>
        <w:sdtPr>
          <w:rPr>
            <w:sz w:val="20"/>
            <w:szCs w:val="20"/>
          </w:rPr>
          <w:id w:val="536482220"/>
          <w14:checkbox>
            <w14:checked w14:val="0"/>
            <w14:checkedState w14:val="2612" w14:font="MS Gothic"/>
            <w14:uncheckedState w14:val="2610" w14:font="MS Gothic"/>
          </w14:checkbox>
        </w:sdtPr>
        <w:sdtEndPr/>
        <w:sdtContent>
          <w:r w:rsidR="00343482">
            <w:rPr>
              <w:rFonts w:ascii="MS Gothic" w:eastAsia="MS Gothic" w:hAnsi="MS Gothic" w:hint="eastAsia"/>
              <w:sz w:val="20"/>
              <w:szCs w:val="20"/>
            </w:rPr>
            <w:t>☐</w:t>
          </w:r>
        </w:sdtContent>
      </w:sdt>
      <w:r>
        <w:rPr>
          <w:sz w:val="20"/>
          <w:szCs w:val="20"/>
        </w:rPr>
        <w:t xml:space="preserve">  Soil Paste Extractions</w:t>
      </w:r>
      <w:r w:rsidR="00343482">
        <w:rPr>
          <w:sz w:val="20"/>
          <w:szCs w:val="20"/>
        </w:rPr>
        <w:t xml:space="preserve"> (Available from the soil by lab water)</w:t>
      </w:r>
    </w:p>
    <w:p w14:paraId="40604B93" w14:textId="215DDE54" w:rsidR="00127B19" w:rsidRDefault="00127B19" w:rsidP="00343482">
      <w:pPr>
        <w:pStyle w:val="ListParagraph"/>
        <w:ind w:left="0"/>
        <w:rPr>
          <w:sz w:val="20"/>
          <w:szCs w:val="20"/>
        </w:rPr>
      </w:pPr>
      <w:r>
        <w:rPr>
          <w:sz w:val="20"/>
          <w:szCs w:val="20"/>
        </w:rPr>
        <w:tab/>
      </w:r>
      <w:sdt>
        <w:sdtPr>
          <w:rPr>
            <w:sz w:val="20"/>
            <w:szCs w:val="20"/>
          </w:rPr>
          <w:id w:val="12712118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Exchangeable Cations</w:t>
      </w:r>
      <w:r w:rsidR="00343482">
        <w:rPr>
          <w:sz w:val="20"/>
          <w:szCs w:val="20"/>
        </w:rPr>
        <w:t xml:space="preserve"> (What’s all in the soil, but not available)</w:t>
      </w:r>
    </w:p>
    <w:p w14:paraId="154F25BB" w14:textId="57D8A6FC" w:rsidR="00127B19" w:rsidRDefault="00A54753" w:rsidP="00783E25">
      <w:pPr>
        <w:pStyle w:val="ListParagraph"/>
        <w:ind w:left="0"/>
        <w:rPr>
          <w:sz w:val="20"/>
          <w:szCs w:val="20"/>
        </w:rPr>
      </w:pPr>
      <w:sdt>
        <w:sdtPr>
          <w:rPr>
            <w:sz w:val="20"/>
            <w:szCs w:val="20"/>
          </w:rPr>
          <w:id w:val="-177507833"/>
          <w14:checkbox>
            <w14:checked w14:val="0"/>
            <w14:checkedState w14:val="2612" w14:font="MS Gothic"/>
            <w14:uncheckedState w14:val="2610" w14:font="MS Gothic"/>
          </w14:checkbox>
        </w:sdtPr>
        <w:sdtEndPr/>
        <w:sdtContent>
          <w:r w:rsidR="00343482">
            <w:rPr>
              <w:rFonts w:ascii="MS Gothic" w:eastAsia="MS Gothic" w:hAnsi="MS Gothic" w:hint="eastAsia"/>
              <w:sz w:val="20"/>
              <w:szCs w:val="20"/>
            </w:rPr>
            <w:t>☐</w:t>
          </w:r>
        </w:sdtContent>
      </w:sdt>
      <w:r w:rsidR="00127B19">
        <w:rPr>
          <w:sz w:val="20"/>
          <w:szCs w:val="20"/>
        </w:rPr>
        <w:t xml:space="preserve">  Tissue Analyses</w:t>
      </w:r>
    </w:p>
    <w:p w14:paraId="7C4E1996" w14:textId="77777777" w:rsidR="00127B19" w:rsidRDefault="00127B19" w:rsidP="00783E25">
      <w:pPr>
        <w:pStyle w:val="ListParagraph"/>
        <w:ind w:left="0"/>
        <w:rPr>
          <w:sz w:val="20"/>
          <w:szCs w:val="20"/>
        </w:rPr>
      </w:pPr>
    </w:p>
    <w:p w14:paraId="35F28C81" w14:textId="4981017C" w:rsidR="00783F06" w:rsidRDefault="00C3667A" w:rsidP="00C3667A">
      <w:pPr>
        <w:rPr>
          <w:sz w:val="20"/>
          <w:szCs w:val="20"/>
        </w:rPr>
      </w:pPr>
      <w:r>
        <w:rPr>
          <w:sz w:val="20"/>
          <w:szCs w:val="20"/>
        </w:rPr>
        <w:t xml:space="preserve">We ran the water </w:t>
      </w:r>
      <w:r w:rsidR="00343482">
        <w:rPr>
          <w:sz w:val="20"/>
          <w:szCs w:val="20"/>
        </w:rPr>
        <w:t xml:space="preserve">and bacteria </w:t>
      </w:r>
      <w:r>
        <w:rPr>
          <w:sz w:val="20"/>
          <w:szCs w:val="20"/>
        </w:rPr>
        <w:t>data through our mobile phone app to make the water treatment calculations. You can see that attachment</w:t>
      </w:r>
      <w:r w:rsidR="003C17A9">
        <w:rPr>
          <w:sz w:val="20"/>
          <w:szCs w:val="20"/>
        </w:rPr>
        <w:t>s</w:t>
      </w:r>
      <w:r>
        <w:rPr>
          <w:sz w:val="20"/>
          <w:szCs w:val="20"/>
        </w:rPr>
        <w:t xml:space="preserve"> hereto. Feel welcome to download the free app onto your cell phone – search HCT WaterSOLV™.</w:t>
      </w:r>
    </w:p>
    <w:p w14:paraId="1DAC2ABD" w14:textId="77777777" w:rsidR="00783F06" w:rsidRDefault="00783F06" w:rsidP="00C3667A">
      <w:pPr>
        <w:rPr>
          <w:sz w:val="20"/>
          <w:szCs w:val="20"/>
        </w:rPr>
      </w:pPr>
    </w:p>
    <w:p w14:paraId="2795DBD9" w14:textId="1FC93D5E" w:rsidR="003C17A9" w:rsidRDefault="00AF3594" w:rsidP="00C3667A">
      <w:pPr>
        <w:rPr>
          <w:sz w:val="20"/>
          <w:szCs w:val="20"/>
        </w:rPr>
      </w:pPr>
      <w:r>
        <w:rPr>
          <w:sz w:val="20"/>
          <w:szCs w:val="20"/>
        </w:rPr>
        <w:t xml:space="preserve">Soil data is extremely </w:t>
      </w:r>
      <w:r w:rsidR="00AB70BC">
        <w:rPr>
          <w:sz w:val="20"/>
          <w:szCs w:val="20"/>
        </w:rPr>
        <w:t xml:space="preserve">useful in making and demonstrating our overview, </w:t>
      </w:r>
      <w:r w:rsidR="00783F06">
        <w:rPr>
          <w:sz w:val="20"/>
          <w:szCs w:val="20"/>
        </w:rPr>
        <w:t xml:space="preserve">interpretations and </w:t>
      </w:r>
      <w:r w:rsidR="00AB70BC">
        <w:rPr>
          <w:sz w:val="20"/>
          <w:szCs w:val="20"/>
        </w:rPr>
        <w:t>recommendations. Showing the differences</w:t>
      </w:r>
      <w:r w:rsidR="00783F06">
        <w:rPr>
          <w:sz w:val="20"/>
          <w:szCs w:val="20"/>
        </w:rPr>
        <w:t xml:space="preserve"> </w:t>
      </w:r>
      <w:r w:rsidR="00AB70BC">
        <w:rPr>
          <w:sz w:val="20"/>
          <w:szCs w:val="20"/>
        </w:rPr>
        <w:t>between Soil Paste Extractions and Ammonium Acetate Exchangeable Cations</w:t>
      </w:r>
      <w:r w:rsidR="00783F06">
        <w:rPr>
          <w:sz w:val="20"/>
          <w:szCs w:val="20"/>
        </w:rPr>
        <w:t>, when available,</w:t>
      </w:r>
      <w:r w:rsidR="00AB70BC">
        <w:rPr>
          <w:sz w:val="20"/>
          <w:szCs w:val="20"/>
        </w:rPr>
        <w:t xml:space="preserve"> is a tell-all of soil saturations. </w:t>
      </w:r>
    </w:p>
    <w:p w14:paraId="4ECE215F" w14:textId="6E0661E8" w:rsidR="00C3667A" w:rsidRDefault="00C3667A" w:rsidP="00C3667A">
      <w:pPr>
        <w:rPr>
          <w:sz w:val="20"/>
          <w:szCs w:val="20"/>
        </w:rPr>
      </w:pPr>
    </w:p>
    <w:p w14:paraId="05E6E3F7" w14:textId="05C436C0" w:rsidR="0087783C" w:rsidRDefault="0087783C" w:rsidP="00C3667A">
      <w:pPr>
        <w:rPr>
          <w:sz w:val="20"/>
          <w:szCs w:val="20"/>
        </w:rPr>
      </w:pPr>
    </w:p>
    <w:p w14:paraId="53752A2F" w14:textId="77777777" w:rsidR="0087783C" w:rsidRDefault="0087783C" w:rsidP="00C3667A">
      <w:pPr>
        <w:rPr>
          <w:sz w:val="20"/>
          <w:szCs w:val="20"/>
        </w:rPr>
      </w:pPr>
    </w:p>
    <w:p w14:paraId="3F40671E" w14:textId="079936AA" w:rsidR="00874A6B" w:rsidRDefault="00874A6B" w:rsidP="00B11CA7">
      <w:pPr>
        <w:jc w:val="center"/>
        <w:rPr>
          <w:b/>
          <w:bCs/>
          <w:sz w:val="20"/>
          <w:szCs w:val="20"/>
        </w:rPr>
      </w:pPr>
      <w:r w:rsidRPr="00874A6B">
        <w:rPr>
          <w:b/>
          <w:bCs/>
          <w:sz w:val="20"/>
          <w:szCs w:val="20"/>
        </w:rPr>
        <w:t xml:space="preserve">The </w:t>
      </w:r>
      <w:r w:rsidR="00783F06">
        <w:rPr>
          <w:b/>
          <w:bCs/>
          <w:sz w:val="20"/>
          <w:szCs w:val="20"/>
        </w:rPr>
        <w:t xml:space="preserve">WaterSOLV™ </w:t>
      </w:r>
      <w:r w:rsidRPr="00874A6B">
        <w:rPr>
          <w:b/>
          <w:bCs/>
          <w:sz w:val="20"/>
          <w:szCs w:val="20"/>
        </w:rPr>
        <w:t>Program</w:t>
      </w:r>
    </w:p>
    <w:p w14:paraId="1BD2BBF3" w14:textId="4C96081E" w:rsidR="00BD7537" w:rsidRPr="00874A6B" w:rsidRDefault="00BD7537" w:rsidP="00B11CA7">
      <w:pPr>
        <w:jc w:val="center"/>
        <w:rPr>
          <w:b/>
          <w:bCs/>
          <w:sz w:val="20"/>
          <w:szCs w:val="20"/>
        </w:rPr>
      </w:pPr>
      <w:r>
        <w:rPr>
          <w:b/>
          <w:bCs/>
          <w:sz w:val="20"/>
          <w:szCs w:val="20"/>
        </w:rPr>
        <w:t>Water, Soil, Tissue, Biology</w:t>
      </w:r>
    </w:p>
    <w:p w14:paraId="24272AFE" w14:textId="77777777" w:rsidR="00874A6B" w:rsidRDefault="00874A6B" w:rsidP="00C3667A">
      <w:pPr>
        <w:rPr>
          <w:sz w:val="20"/>
          <w:szCs w:val="20"/>
        </w:rPr>
      </w:pPr>
    </w:p>
    <w:p w14:paraId="32B55A03" w14:textId="60797367" w:rsidR="00783F06" w:rsidRDefault="00783F06" w:rsidP="00C3667A">
      <w:pPr>
        <w:rPr>
          <w:sz w:val="20"/>
          <w:szCs w:val="20"/>
        </w:rPr>
      </w:pPr>
      <w:r>
        <w:rPr>
          <w:sz w:val="20"/>
          <w:szCs w:val="20"/>
        </w:rPr>
        <w:t xml:space="preserve">We call it a program because so much is occurring with just one product, much less two, and other than modifying which products of the two to three, and the amount, the results/outcomes are always the same. </w:t>
      </w:r>
    </w:p>
    <w:p w14:paraId="3F2064CB" w14:textId="77777777" w:rsidR="00783F06" w:rsidRDefault="00783F06" w:rsidP="00C3667A">
      <w:pPr>
        <w:rPr>
          <w:sz w:val="20"/>
          <w:szCs w:val="20"/>
        </w:rPr>
      </w:pPr>
    </w:p>
    <w:p w14:paraId="2F6BAFA3" w14:textId="40013F7A" w:rsidR="00516489" w:rsidRDefault="00516489" w:rsidP="00C3667A">
      <w:pPr>
        <w:rPr>
          <w:sz w:val="20"/>
          <w:szCs w:val="20"/>
        </w:rPr>
      </w:pPr>
      <w:r w:rsidRPr="00237002">
        <w:rPr>
          <w:b/>
          <w:bCs/>
          <w:sz w:val="20"/>
          <w:szCs w:val="20"/>
        </w:rPr>
        <w:t>Water</w:t>
      </w:r>
      <w:r>
        <w:rPr>
          <w:sz w:val="20"/>
          <w:szCs w:val="20"/>
        </w:rPr>
        <w:t xml:space="preserve"> - </w:t>
      </w:r>
      <w:r w:rsidR="00AF3594">
        <w:rPr>
          <w:sz w:val="20"/>
          <w:szCs w:val="20"/>
        </w:rPr>
        <w:t>As for the Mobile App Calculations; w</w:t>
      </w:r>
      <w:r w:rsidR="00C3667A">
        <w:rPr>
          <w:sz w:val="20"/>
          <w:szCs w:val="20"/>
        </w:rPr>
        <w:t>ith the WaterSOLV™ Program, we only need to look at Ca, Mg, HCO3 for one aspect of the program</w:t>
      </w:r>
      <w:r w:rsidR="00AF3594">
        <w:rPr>
          <w:sz w:val="20"/>
          <w:szCs w:val="20"/>
        </w:rPr>
        <w:t xml:space="preserve"> (alkalinity exchange, </w:t>
      </w:r>
      <w:r>
        <w:rPr>
          <w:sz w:val="20"/>
          <w:szCs w:val="20"/>
        </w:rPr>
        <w:t xml:space="preserve">pH suppression, </w:t>
      </w:r>
      <w:r w:rsidR="00AF3594">
        <w:rPr>
          <w:sz w:val="20"/>
          <w:szCs w:val="20"/>
        </w:rPr>
        <w:t>cation conversion</w:t>
      </w:r>
      <w:r>
        <w:rPr>
          <w:sz w:val="20"/>
          <w:szCs w:val="20"/>
        </w:rPr>
        <w:t xml:space="preserve">, </w:t>
      </w:r>
      <w:r w:rsidR="00AF3594">
        <w:rPr>
          <w:sz w:val="20"/>
          <w:szCs w:val="20"/>
        </w:rPr>
        <w:t>sequestration)</w:t>
      </w:r>
      <w:r w:rsidR="00C3667A">
        <w:rPr>
          <w:sz w:val="20"/>
          <w:szCs w:val="20"/>
        </w:rPr>
        <w:t xml:space="preserve"> – then the Total Bacteria and Food Sources of the water, namely sulfur, sulfate, iron and manganese</w:t>
      </w:r>
      <w:r w:rsidR="00AF3594">
        <w:rPr>
          <w:sz w:val="20"/>
          <w:szCs w:val="20"/>
        </w:rPr>
        <w:t xml:space="preserve"> (bio control</w:t>
      </w:r>
      <w:r w:rsidR="00874A6B">
        <w:rPr>
          <w:sz w:val="20"/>
          <w:szCs w:val="20"/>
        </w:rPr>
        <w:t xml:space="preserve">, </w:t>
      </w:r>
      <w:r w:rsidR="00AF3594">
        <w:rPr>
          <w:sz w:val="20"/>
          <w:szCs w:val="20"/>
        </w:rPr>
        <w:t>slime control, continuous aerification by dissolved oxygen)</w:t>
      </w:r>
      <w:r w:rsidR="00C3667A">
        <w:rPr>
          <w:sz w:val="20"/>
          <w:szCs w:val="20"/>
        </w:rPr>
        <w:t xml:space="preserve">. </w:t>
      </w:r>
      <w:r w:rsidR="00874A6B">
        <w:rPr>
          <w:sz w:val="20"/>
          <w:szCs w:val="20"/>
        </w:rPr>
        <w:t>Both these products mitigate the</w:t>
      </w:r>
      <w:r w:rsidR="00237002">
        <w:rPr>
          <w:sz w:val="20"/>
          <w:szCs w:val="20"/>
        </w:rPr>
        <w:t xml:space="preserve"> minerals, metals, biology, as well as the </w:t>
      </w:r>
      <w:r w:rsidR="00874A6B">
        <w:rPr>
          <w:sz w:val="20"/>
          <w:szCs w:val="20"/>
        </w:rPr>
        <w:t xml:space="preserve">chloride challenges including </w:t>
      </w:r>
      <w:r>
        <w:rPr>
          <w:sz w:val="20"/>
          <w:szCs w:val="20"/>
        </w:rPr>
        <w:t xml:space="preserve">bonds with </w:t>
      </w:r>
      <w:r w:rsidR="00874A6B">
        <w:rPr>
          <w:sz w:val="20"/>
          <w:szCs w:val="20"/>
        </w:rPr>
        <w:t xml:space="preserve">sodium, calcium, </w:t>
      </w:r>
      <w:r>
        <w:rPr>
          <w:sz w:val="20"/>
          <w:szCs w:val="20"/>
        </w:rPr>
        <w:t xml:space="preserve">iron </w:t>
      </w:r>
      <w:r w:rsidR="00874A6B">
        <w:rPr>
          <w:sz w:val="20"/>
          <w:szCs w:val="20"/>
        </w:rPr>
        <w:t xml:space="preserve">and zinc. </w:t>
      </w:r>
      <w:r w:rsidR="00C3667A">
        <w:rPr>
          <w:sz w:val="20"/>
          <w:szCs w:val="20"/>
        </w:rPr>
        <w:t xml:space="preserve">These </w:t>
      </w:r>
      <w:r w:rsidR="00874A6B">
        <w:rPr>
          <w:sz w:val="20"/>
          <w:szCs w:val="20"/>
        </w:rPr>
        <w:t xml:space="preserve">mobile </w:t>
      </w:r>
      <w:r>
        <w:rPr>
          <w:sz w:val="20"/>
          <w:szCs w:val="20"/>
        </w:rPr>
        <w:t xml:space="preserve">app </w:t>
      </w:r>
      <w:r w:rsidR="00C3667A">
        <w:rPr>
          <w:sz w:val="20"/>
          <w:szCs w:val="20"/>
        </w:rPr>
        <w:t xml:space="preserve">parameters form the water treatment </w:t>
      </w:r>
      <w:r w:rsidR="00237002">
        <w:rPr>
          <w:sz w:val="20"/>
          <w:szCs w:val="20"/>
        </w:rPr>
        <w:t xml:space="preserve">demand </w:t>
      </w:r>
      <w:r w:rsidR="00C3667A">
        <w:rPr>
          <w:sz w:val="20"/>
          <w:szCs w:val="20"/>
        </w:rPr>
        <w:t>necessities</w:t>
      </w:r>
      <w:r w:rsidR="00AF3594">
        <w:rPr>
          <w:sz w:val="20"/>
          <w:szCs w:val="20"/>
        </w:rPr>
        <w:t xml:space="preserve"> leaving the soil remediation as a separate item</w:t>
      </w:r>
      <w:r w:rsidR="00874A6B">
        <w:rPr>
          <w:sz w:val="20"/>
          <w:szCs w:val="20"/>
        </w:rPr>
        <w:t xml:space="preserve">. </w:t>
      </w:r>
    </w:p>
    <w:p w14:paraId="4B2870AC" w14:textId="77777777" w:rsidR="00516489" w:rsidRDefault="00516489" w:rsidP="00C3667A">
      <w:pPr>
        <w:rPr>
          <w:sz w:val="20"/>
          <w:szCs w:val="20"/>
        </w:rPr>
      </w:pPr>
    </w:p>
    <w:p w14:paraId="03E0D1B0" w14:textId="31C3AD74" w:rsidR="00237002" w:rsidRDefault="00237002" w:rsidP="00237002">
      <w:pPr>
        <w:rPr>
          <w:sz w:val="20"/>
          <w:szCs w:val="20"/>
        </w:rPr>
      </w:pPr>
      <w:r>
        <w:rPr>
          <w:b/>
          <w:bCs/>
          <w:sz w:val="20"/>
          <w:szCs w:val="20"/>
        </w:rPr>
        <w:t>Unique Water V</w:t>
      </w:r>
      <w:r w:rsidRPr="00874A6B">
        <w:rPr>
          <w:b/>
          <w:bCs/>
          <w:sz w:val="20"/>
          <w:szCs w:val="20"/>
        </w:rPr>
        <w:t>ariables</w:t>
      </w:r>
      <w:r>
        <w:rPr>
          <w:b/>
          <w:bCs/>
          <w:sz w:val="20"/>
          <w:szCs w:val="20"/>
        </w:rPr>
        <w:t xml:space="preserve"> to our Program - </w:t>
      </w:r>
      <w:r>
        <w:rPr>
          <w:sz w:val="20"/>
          <w:szCs w:val="20"/>
        </w:rPr>
        <w:t xml:space="preserve">Two items can throw off the norms to our water treatment program; one being excessive Nitrate in the water or soil, and the other being excessive chloride and or sodium in water and or soil. Where NO3-N at concentrations over 20 ppm when acidized will block oxygen flow. Concentrations of Cl can be associated to bonds with Ca, Fe, Na, B and Zn and cause cell damage and tip burn.  </w:t>
      </w:r>
    </w:p>
    <w:p w14:paraId="51E57E76" w14:textId="77777777" w:rsidR="00237002" w:rsidRDefault="00237002" w:rsidP="00237002">
      <w:pPr>
        <w:rPr>
          <w:sz w:val="20"/>
          <w:szCs w:val="20"/>
        </w:rPr>
      </w:pPr>
    </w:p>
    <w:p w14:paraId="5D5E8489" w14:textId="77777777" w:rsidR="00237002" w:rsidRDefault="00237002" w:rsidP="00C3667A">
      <w:pPr>
        <w:rPr>
          <w:b/>
          <w:bCs/>
          <w:sz w:val="20"/>
          <w:szCs w:val="20"/>
        </w:rPr>
      </w:pPr>
    </w:p>
    <w:p w14:paraId="01E03EF9" w14:textId="12854039" w:rsidR="00237002" w:rsidRDefault="00237002" w:rsidP="00C3667A">
      <w:pPr>
        <w:rPr>
          <w:b/>
          <w:bCs/>
          <w:sz w:val="20"/>
          <w:szCs w:val="20"/>
        </w:rPr>
      </w:pPr>
    </w:p>
    <w:p w14:paraId="1CFD85D4" w14:textId="4503D58E" w:rsidR="00BD7537" w:rsidRDefault="00BD7537" w:rsidP="00C3667A">
      <w:pPr>
        <w:rPr>
          <w:b/>
          <w:bCs/>
          <w:sz w:val="20"/>
          <w:szCs w:val="20"/>
        </w:rPr>
      </w:pPr>
    </w:p>
    <w:p w14:paraId="311F562F" w14:textId="77777777" w:rsidR="00B11CA7" w:rsidRDefault="00B11CA7" w:rsidP="00C3667A">
      <w:pPr>
        <w:rPr>
          <w:b/>
          <w:bCs/>
          <w:sz w:val="20"/>
          <w:szCs w:val="20"/>
        </w:rPr>
      </w:pPr>
    </w:p>
    <w:p w14:paraId="418891A1" w14:textId="77777777" w:rsidR="00B11CA7" w:rsidRDefault="00B11CA7" w:rsidP="00C3667A">
      <w:pPr>
        <w:rPr>
          <w:b/>
          <w:bCs/>
          <w:sz w:val="20"/>
          <w:szCs w:val="20"/>
        </w:rPr>
      </w:pPr>
    </w:p>
    <w:p w14:paraId="045D1BCB" w14:textId="1A3A16C7" w:rsidR="00874A6B" w:rsidRDefault="00516489" w:rsidP="00C3667A">
      <w:pPr>
        <w:rPr>
          <w:sz w:val="20"/>
          <w:szCs w:val="20"/>
        </w:rPr>
      </w:pPr>
      <w:r w:rsidRPr="00237002">
        <w:rPr>
          <w:b/>
          <w:bCs/>
          <w:sz w:val="20"/>
          <w:szCs w:val="20"/>
        </w:rPr>
        <w:t>Soil</w:t>
      </w:r>
      <w:r>
        <w:rPr>
          <w:sz w:val="20"/>
          <w:szCs w:val="20"/>
        </w:rPr>
        <w:t xml:space="preserve"> - </w:t>
      </w:r>
      <w:r w:rsidR="00874A6B">
        <w:rPr>
          <w:sz w:val="20"/>
          <w:szCs w:val="20"/>
        </w:rPr>
        <w:t xml:space="preserve">Soil remediation/treatment is </w:t>
      </w:r>
      <w:r w:rsidR="00AF3594">
        <w:rPr>
          <w:sz w:val="20"/>
          <w:szCs w:val="20"/>
        </w:rPr>
        <w:t xml:space="preserve">usually accomplished by increasing the water treatment volume </w:t>
      </w:r>
      <w:r w:rsidR="00783F06">
        <w:rPr>
          <w:sz w:val="20"/>
          <w:szCs w:val="20"/>
        </w:rPr>
        <w:t xml:space="preserve">for a period of time </w:t>
      </w:r>
      <w:r w:rsidR="00AF3594">
        <w:rPr>
          <w:sz w:val="20"/>
          <w:szCs w:val="20"/>
        </w:rPr>
        <w:t xml:space="preserve">and also </w:t>
      </w:r>
      <w:r w:rsidR="00783F06">
        <w:rPr>
          <w:sz w:val="20"/>
          <w:szCs w:val="20"/>
        </w:rPr>
        <w:t xml:space="preserve">short and </w:t>
      </w:r>
      <w:r w:rsidR="00AF3594">
        <w:rPr>
          <w:sz w:val="20"/>
          <w:szCs w:val="20"/>
        </w:rPr>
        <w:t>long-term watering practices</w:t>
      </w:r>
      <w:r w:rsidR="00874A6B">
        <w:rPr>
          <w:sz w:val="20"/>
          <w:szCs w:val="20"/>
        </w:rPr>
        <w:t xml:space="preserve"> including perhaps initial over</w:t>
      </w:r>
      <w:r>
        <w:rPr>
          <w:sz w:val="20"/>
          <w:szCs w:val="20"/>
        </w:rPr>
        <w:t>-</w:t>
      </w:r>
      <w:r w:rsidR="00874A6B">
        <w:rPr>
          <w:sz w:val="20"/>
          <w:szCs w:val="20"/>
        </w:rPr>
        <w:t>watering to get the treatment in the soil and then watering to water, versus watering to flush</w:t>
      </w:r>
      <w:r w:rsidR="00783F06">
        <w:rPr>
          <w:sz w:val="20"/>
          <w:szCs w:val="20"/>
        </w:rPr>
        <w:t xml:space="preserve">. We </w:t>
      </w:r>
      <w:r w:rsidR="00874A6B">
        <w:rPr>
          <w:sz w:val="20"/>
          <w:szCs w:val="20"/>
        </w:rPr>
        <w:t xml:space="preserve">do NOT water to flush under the treatment program. </w:t>
      </w:r>
      <w:r w:rsidR="00783F06">
        <w:rPr>
          <w:sz w:val="20"/>
          <w:szCs w:val="20"/>
        </w:rPr>
        <w:t>Most users experiencing infiltration issues experience a water use demand reduction exceeding 10%.</w:t>
      </w:r>
    </w:p>
    <w:p w14:paraId="2EAAA9C5" w14:textId="643FC680" w:rsidR="00237002" w:rsidRDefault="00237002" w:rsidP="00C3667A">
      <w:pPr>
        <w:rPr>
          <w:sz w:val="20"/>
          <w:szCs w:val="20"/>
        </w:rPr>
      </w:pPr>
    </w:p>
    <w:p w14:paraId="45046EEE" w14:textId="5E14678F" w:rsidR="00430985" w:rsidRDefault="00237002" w:rsidP="00C3667A">
      <w:pPr>
        <w:rPr>
          <w:sz w:val="20"/>
          <w:szCs w:val="20"/>
        </w:rPr>
      </w:pPr>
      <w:r>
        <w:rPr>
          <w:sz w:val="20"/>
          <w:szCs w:val="20"/>
        </w:rPr>
        <w:t xml:space="preserve">Soil analysis is interesting as the reports can exhibit both available elements and then exchangeable elements. </w:t>
      </w:r>
      <w:r w:rsidR="00A23817">
        <w:rPr>
          <w:sz w:val="20"/>
          <w:szCs w:val="20"/>
        </w:rPr>
        <w:t>Very important to understand and know. The lab analysis, unless otherwise requested, may be the available or the exchangeable elements. Available is what they could release from the soil with lab water, usually deionized water. Exchangeable is what is actually what is in the soil in its totality, which is extracted using a solution of ammonium acetate. Your water, and or treated water with nutrition additives at times, will likely NOT produce the available elements depicted in the available analysis. The more exchangeable elements in the soil, usually indicates problems and likely more to follow as the “filter” become more saturated, hindering water absorption, infiltration and nutrient availability for the plant. Subsequently releasing the soluble toxins of Na</w:t>
      </w:r>
      <w:r w:rsidR="00B11CA7">
        <w:rPr>
          <w:sz w:val="20"/>
          <w:szCs w:val="20"/>
        </w:rPr>
        <w:t xml:space="preserve"> and Cl while sustaining biology and bio-films. </w:t>
      </w:r>
    </w:p>
    <w:p w14:paraId="4FD5B5C9" w14:textId="54ABBBE1" w:rsidR="00B11CA7" w:rsidRDefault="00B11CA7" w:rsidP="00C3667A">
      <w:pPr>
        <w:rPr>
          <w:sz w:val="20"/>
          <w:szCs w:val="20"/>
        </w:rPr>
      </w:pPr>
    </w:p>
    <w:p w14:paraId="6D29F952" w14:textId="77777777" w:rsidR="00B11CA7" w:rsidRDefault="00B11CA7" w:rsidP="00C3667A">
      <w:pPr>
        <w:rPr>
          <w:b/>
          <w:bCs/>
          <w:sz w:val="20"/>
          <w:szCs w:val="20"/>
        </w:rPr>
      </w:pPr>
    </w:p>
    <w:p w14:paraId="2B27C8DF" w14:textId="77777777" w:rsidR="00B11CA7" w:rsidRDefault="00B11CA7" w:rsidP="00C3667A">
      <w:pPr>
        <w:rPr>
          <w:b/>
          <w:bCs/>
          <w:sz w:val="20"/>
          <w:szCs w:val="20"/>
        </w:rPr>
      </w:pPr>
    </w:p>
    <w:p w14:paraId="5B539B1A" w14:textId="7E4EABF5" w:rsidR="00B11CA7" w:rsidRDefault="00B11CA7" w:rsidP="00C3667A">
      <w:pPr>
        <w:rPr>
          <w:sz w:val="20"/>
          <w:szCs w:val="20"/>
        </w:rPr>
      </w:pPr>
      <w:r w:rsidRPr="00B11CA7">
        <w:rPr>
          <w:b/>
          <w:bCs/>
          <w:sz w:val="20"/>
          <w:szCs w:val="20"/>
        </w:rPr>
        <w:t>Tissue</w:t>
      </w:r>
      <w:r>
        <w:rPr>
          <w:sz w:val="20"/>
          <w:szCs w:val="20"/>
        </w:rPr>
        <w:t xml:space="preserve"> – It is pretty clear plants are what they drink – the most toxic elements are more easily drank, the more beneficial elements are more difficult to drink, and nobody is dealing with the bio-films of the biology.  </w:t>
      </w:r>
    </w:p>
    <w:p w14:paraId="48A85410" w14:textId="34030EC7" w:rsidR="00B11CA7" w:rsidRDefault="00B11CA7" w:rsidP="00C3667A">
      <w:pPr>
        <w:rPr>
          <w:sz w:val="20"/>
          <w:szCs w:val="20"/>
        </w:rPr>
      </w:pPr>
    </w:p>
    <w:p w14:paraId="745AAB47" w14:textId="5569AB78" w:rsidR="00BD7537" w:rsidRDefault="00BD7537" w:rsidP="00C3667A">
      <w:pPr>
        <w:rPr>
          <w:sz w:val="20"/>
          <w:szCs w:val="20"/>
        </w:rPr>
      </w:pPr>
    </w:p>
    <w:p w14:paraId="51E3EAFE" w14:textId="77777777" w:rsidR="00BD7537" w:rsidRDefault="00BD7537" w:rsidP="00C3667A">
      <w:pPr>
        <w:rPr>
          <w:sz w:val="20"/>
          <w:szCs w:val="20"/>
        </w:rPr>
      </w:pPr>
    </w:p>
    <w:p w14:paraId="33C9F1BA" w14:textId="3051D806" w:rsidR="00B11CA7" w:rsidRDefault="00B11CA7" w:rsidP="00C3667A">
      <w:pPr>
        <w:rPr>
          <w:sz w:val="20"/>
          <w:szCs w:val="20"/>
        </w:rPr>
      </w:pPr>
      <w:r>
        <w:rPr>
          <w:sz w:val="20"/>
          <w:szCs w:val="20"/>
        </w:rPr>
        <w:t>Here is what happens when we crate a sustainable environment in our soil which we accomplish with WaterSOLV™.</w:t>
      </w:r>
    </w:p>
    <w:p w14:paraId="4ED91CD2" w14:textId="2FBAE84B" w:rsidR="00B11CA7" w:rsidRDefault="00B11CA7" w:rsidP="00C3667A">
      <w:pPr>
        <w:rPr>
          <w:sz w:val="20"/>
          <w:szCs w:val="20"/>
        </w:rPr>
      </w:pPr>
    </w:p>
    <w:p w14:paraId="0CCE1AC9" w14:textId="0B72369B" w:rsidR="00237002" w:rsidRDefault="00237002" w:rsidP="00C3667A">
      <w:pPr>
        <w:rPr>
          <w:sz w:val="20"/>
          <w:szCs w:val="20"/>
        </w:rPr>
      </w:pPr>
    </w:p>
    <w:p w14:paraId="37A59CDE" w14:textId="2DB001C3" w:rsidR="00B11CA7" w:rsidRDefault="00B11CA7" w:rsidP="00C3667A">
      <w:pPr>
        <w:rPr>
          <w:sz w:val="20"/>
          <w:szCs w:val="20"/>
        </w:rPr>
      </w:pPr>
      <w:r>
        <w:rPr>
          <w:noProof/>
          <w:sz w:val="20"/>
          <w:szCs w:val="20"/>
        </w:rPr>
        <w:drawing>
          <wp:inline distT="0" distB="0" distL="0" distR="0" wp14:anchorId="54406CC1" wp14:editId="3DC097E2">
            <wp:extent cx="5943600" cy="3346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6D3097E3" w14:textId="77777777" w:rsidR="00B11CA7" w:rsidRDefault="00B11CA7" w:rsidP="00C3667A">
      <w:pPr>
        <w:rPr>
          <w:sz w:val="20"/>
          <w:szCs w:val="20"/>
        </w:rPr>
      </w:pPr>
    </w:p>
    <w:p w14:paraId="7A496A93" w14:textId="77777777" w:rsidR="00B11CA7" w:rsidRDefault="00B11CA7" w:rsidP="00C3667A">
      <w:pPr>
        <w:rPr>
          <w:sz w:val="20"/>
          <w:szCs w:val="20"/>
        </w:rPr>
      </w:pPr>
    </w:p>
    <w:p w14:paraId="7352B925" w14:textId="77777777" w:rsidR="00B11CA7" w:rsidRDefault="00B11CA7" w:rsidP="00C3667A">
      <w:pPr>
        <w:rPr>
          <w:sz w:val="20"/>
          <w:szCs w:val="20"/>
        </w:rPr>
      </w:pPr>
    </w:p>
    <w:p w14:paraId="7FB844DB" w14:textId="77777777" w:rsidR="00B11CA7" w:rsidRDefault="00B11CA7" w:rsidP="00C3667A">
      <w:pPr>
        <w:rPr>
          <w:sz w:val="20"/>
          <w:szCs w:val="20"/>
        </w:rPr>
      </w:pPr>
    </w:p>
    <w:p w14:paraId="53019AD4" w14:textId="77777777" w:rsidR="00B11CA7" w:rsidRDefault="00B11CA7" w:rsidP="00C3667A">
      <w:pPr>
        <w:rPr>
          <w:sz w:val="20"/>
          <w:szCs w:val="20"/>
        </w:rPr>
      </w:pPr>
    </w:p>
    <w:p w14:paraId="3961F047" w14:textId="77777777" w:rsidR="00BD7537" w:rsidRDefault="00BD7537" w:rsidP="00C3667A">
      <w:pPr>
        <w:rPr>
          <w:b/>
          <w:bCs/>
          <w:sz w:val="20"/>
          <w:szCs w:val="20"/>
        </w:rPr>
      </w:pPr>
    </w:p>
    <w:p w14:paraId="5AD27736" w14:textId="77777777" w:rsidR="00BD7537" w:rsidRDefault="00BD7537" w:rsidP="00C3667A">
      <w:pPr>
        <w:rPr>
          <w:b/>
          <w:bCs/>
          <w:sz w:val="20"/>
          <w:szCs w:val="20"/>
        </w:rPr>
      </w:pPr>
    </w:p>
    <w:p w14:paraId="61C553FC" w14:textId="77777777" w:rsidR="0087783C" w:rsidRDefault="0087783C" w:rsidP="00C3667A">
      <w:pPr>
        <w:rPr>
          <w:b/>
          <w:bCs/>
          <w:sz w:val="20"/>
          <w:szCs w:val="20"/>
        </w:rPr>
      </w:pPr>
    </w:p>
    <w:p w14:paraId="63406AC0" w14:textId="77777777" w:rsidR="0087783C" w:rsidRDefault="0087783C" w:rsidP="00C3667A">
      <w:pPr>
        <w:rPr>
          <w:b/>
          <w:bCs/>
          <w:sz w:val="20"/>
          <w:szCs w:val="20"/>
        </w:rPr>
      </w:pPr>
    </w:p>
    <w:p w14:paraId="0BBC2696" w14:textId="6A33E0B5" w:rsidR="00BD7537" w:rsidRDefault="00BD7537" w:rsidP="00C3667A">
      <w:pPr>
        <w:rPr>
          <w:sz w:val="20"/>
          <w:szCs w:val="20"/>
        </w:rPr>
      </w:pPr>
      <w:r w:rsidRPr="00BD7537">
        <w:rPr>
          <w:b/>
          <w:bCs/>
          <w:sz w:val="20"/>
          <w:szCs w:val="20"/>
        </w:rPr>
        <w:t>Biology</w:t>
      </w:r>
      <w:r>
        <w:rPr>
          <w:sz w:val="20"/>
          <w:szCs w:val="20"/>
        </w:rPr>
        <w:t xml:space="preserve"> - </w:t>
      </w:r>
      <w:r w:rsidR="00B11CA7">
        <w:rPr>
          <w:sz w:val="20"/>
          <w:szCs w:val="20"/>
        </w:rPr>
        <w:t>Here are the negative effects of biology and their slime and toxic gas production. Note, the BIO and BIO-Food Sources are the culprits, especially in soils compromised of bacteria, food sources, infiltration and oxygen.</w:t>
      </w:r>
    </w:p>
    <w:p w14:paraId="2B0FCC81" w14:textId="77777777" w:rsidR="00BD7537" w:rsidRDefault="00BD7537" w:rsidP="00C3667A">
      <w:pPr>
        <w:rPr>
          <w:sz w:val="20"/>
          <w:szCs w:val="20"/>
        </w:rPr>
      </w:pPr>
    </w:p>
    <w:p w14:paraId="68D536E4" w14:textId="77777777" w:rsidR="00BD7537" w:rsidRDefault="00BD7537" w:rsidP="00C3667A">
      <w:pPr>
        <w:rPr>
          <w:sz w:val="20"/>
          <w:szCs w:val="20"/>
        </w:rPr>
      </w:pPr>
    </w:p>
    <w:p w14:paraId="28236F5D" w14:textId="3AE4D62E" w:rsidR="00B11CA7" w:rsidRDefault="00B11CA7" w:rsidP="00C3667A">
      <w:pPr>
        <w:rPr>
          <w:sz w:val="20"/>
          <w:szCs w:val="20"/>
        </w:rPr>
      </w:pPr>
      <w:r>
        <w:rPr>
          <w:sz w:val="20"/>
          <w:szCs w:val="20"/>
        </w:rPr>
        <w:t xml:space="preserve">  </w:t>
      </w:r>
      <w:r>
        <w:rPr>
          <w:noProof/>
          <w:sz w:val="20"/>
          <w:szCs w:val="20"/>
        </w:rPr>
        <w:drawing>
          <wp:inline distT="0" distB="0" distL="0" distR="0" wp14:anchorId="259217D9" wp14:editId="208F9B7C">
            <wp:extent cx="5929388"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3945" cy="2936552"/>
                    </a:xfrm>
                    <a:prstGeom prst="rect">
                      <a:avLst/>
                    </a:prstGeom>
                  </pic:spPr>
                </pic:pic>
              </a:graphicData>
            </a:graphic>
          </wp:inline>
        </w:drawing>
      </w:r>
    </w:p>
    <w:p w14:paraId="0AACAACE" w14:textId="77777777" w:rsidR="00BD7537" w:rsidRDefault="00BD7537" w:rsidP="00BD7537">
      <w:pPr>
        <w:rPr>
          <w:sz w:val="20"/>
          <w:szCs w:val="20"/>
        </w:rPr>
      </w:pPr>
      <w:r>
        <w:rPr>
          <w:sz w:val="20"/>
          <w:szCs w:val="20"/>
        </w:rPr>
        <w:t>Figure 1 – Trickle Down Effect of bio and bio Food Sources.</w:t>
      </w:r>
    </w:p>
    <w:p w14:paraId="10ACD1EF" w14:textId="56A7A883" w:rsidR="00B11CA7" w:rsidRDefault="00B11CA7" w:rsidP="00C3667A">
      <w:pPr>
        <w:rPr>
          <w:sz w:val="20"/>
          <w:szCs w:val="20"/>
        </w:rPr>
      </w:pPr>
    </w:p>
    <w:p w14:paraId="78F881B4" w14:textId="7094C79B" w:rsidR="00BD7537" w:rsidRDefault="00BD7537" w:rsidP="00C3667A">
      <w:pPr>
        <w:rPr>
          <w:sz w:val="20"/>
          <w:szCs w:val="20"/>
        </w:rPr>
      </w:pPr>
    </w:p>
    <w:p w14:paraId="16BA70D5" w14:textId="09876809" w:rsidR="00BD7537" w:rsidRDefault="00BD7537" w:rsidP="00C3667A">
      <w:pPr>
        <w:rPr>
          <w:sz w:val="20"/>
          <w:szCs w:val="20"/>
        </w:rPr>
      </w:pPr>
    </w:p>
    <w:p w14:paraId="2AAECDC7" w14:textId="0F192117" w:rsidR="00BD7537" w:rsidRDefault="00BD7537" w:rsidP="00C3667A">
      <w:pPr>
        <w:rPr>
          <w:sz w:val="20"/>
          <w:szCs w:val="20"/>
        </w:rPr>
      </w:pPr>
    </w:p>
    <w:p w14:paraId="52172202" w14:textId="77777777" w:rsidR="00BD7537" w:rsidRDefault="00BD7537" w:rsidP="00C3667A">
      <w:pPr>
        <w:rPr>
          <w:sz w:val="20"/>
          <w:szCs w:val="20"/>
        </w:rPr>
      </w:pPr>
    </w:p>
    <w:p w14:paraId="501BDCCD" w14:textId="304F1C17" w:rsidR="00B11CA7" w:rsidRDefault="00BD7537" w:rsidP="00C3667A">
      <w:pPr>
        <w:rPr>
          <w:sz w:val="20"/>
          <w:szCs w:val="20"/>
        </w:rPr>
      </w:pPr>
      <w:r>
        <w:rPr>
          <w:noProof/>
          <w:sz w:val="20"/>
          <w:szCs w:val="20"/>
        </w:rPr>
        <w:drawing>
          <wp:inline distT="0" distB="0" distL="0" distR="0" wp14:anchorId="65F55F64" wp14:editId="404CAA7B">
            <wp:extent cx="5937309" cy="298070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4781" cy="3014579"/>
                    </a:xfrm>
                    <a:prstGeom prst="rect">
                      <a:avLst/>
                    </a:prstGeom>
                  </pic:spPr>
                </pic:pic>
              </a:graphicData>
            </a:graphic>
          </wp:inline>
        </w:drawing>
      </w:r>
    </w:p>
    <w:p w14:paraId="090DAFBD" w14:textId="77777777" w:rsidR="00BD7537" w:rsidRDefault="00BD7537" w:rsidP="00BD7537">
      <w:pPr>
        <w:rPr>
          <w:sz w:val="20"/>
          <w:szCs w:val="20"/>
        </w:rPr>
      </w:pPr>
      <w:r>
        <w:rPr>
          <w:sz w:val="20"/>
          <w:szCs w:val="20"/>
        </w:rPr>
        <w:t>Figure 2 – Golf Turf Management Relating to Bacteria. Clemson University. It happens in soils everywhere.</w:t>
      </w:r>
    </w:p>
    <w:p w14:paraId="55DA5061" w14:textId="77777777" w:rsidR="00BD7537" w:rsidRDefault="00BD7537" w:rsidP="00C3667A">
      <w:pPr>
        <w:rPr>
          <w:sz w:val="20"/>
          <w:szCs w:val="20"/>
        </w:rPr>
      </w:pPr>
    </w:p>
    <w:p w14:paraId="4ADFCFEB" w14:textId="073850CD" w:rsidR="00BD7537" w:rsidRDefault="00BD7537" w:rsidP="00C3667A">
      <w:pPr>
        <w:rPr>
          <w:sz w:val="20"/>
          <w:szCs w:val="20"/>
        </w:rPr>
      </w:pPr>
    </w:p>
    <w:p w14:paraId="479A9A51" w14:textId="77777777" w:rsidR="00BD7537" w:rsidRDefault="00BD7537" w:rsidP="00BD7537">
      <w:pPr>
        <w:jc w:val="center"/>
        <w:rPr>
          <w:b/>
          <w:bCs/>
          <w:sz w:val="20"/>
          <w:szCs w:val="20"/>
        </w:rPr>
      </w:pPr>
    </w:p>
    <w:p w14:paraId="38BF0D42" w14:textId="6D29B718" w:rsidR="00BD7537" w:rsidRDefault="00BD7537" w:rsidP="00BD7537">
      <w:pPr>
        <w:jc w:val="center"/>
        <w:rPr>
          <w:b/>
          <w:bCs/>
          <w:sz w:val="20"/>
          <w:szCs w:val="20"/>
        </w:rPr>
      </w:pPr>
      <w:r>
        <w:rPr>
          <w:b/>
          <w:bCs/>
          <w:sz w:val="20"/>
          <w:szCs w:val="20"/>
        </w:rPr>
        <w:t>About Water</w:t>
      </w:r>
    </w:p>
    <w:p w14:paraId="746208E7" w14:textId="6FFC896A" w:rsidR="00972AB3" w:rsidRDefault="00972AB3" w:rsidP="00BD7537">
      <w:pPr>
        <w:jc w:val="center"/>
        <w:rPr>
          <w:b/>
          <w:bCs/>
          <w:sz w:val="20"/>
          <w:szCs w:val="20"/>
        </w:rPr>
      </w:pPr>
    </w:p>
    <w:p w14:paraId="06C23397" w14:textId="77777777" w:rsidR="00AB76E7" w:rsidRDefault="00972AB3" w:rsidP="00972AB3">
      <w:pPr>
        <w:rPr>
          <w:sz w:val="20"/>
          <w:szCs w:val="20"/>
        </w:rPr>
      </w:pPr>
      <w:r>
        <w:rPr>
          <w:sz w:val="20"/>
          <w:szCs w:val="20"/>
        </w:rPr>
        <w:t>As water with TDS/</w:t>
      </w:r>
      <w:proofErr w:type="spellStart"/>
      <w:r>
        <w:rPr>
          <w:sz w:val="20"/>
          <w:szCs w:val="20"/>
        </w:rPr>
        <w:t>Ec</w:t>
      </w:r>
      <w:proofErr w:type="spellEnd"/>
      <w:r>
        <w:rPr>
          <w:sz w:val="20"/>
          <w:szCs w:val="20"/>
        </w:rPr>
        <w:t xml:space="preserve"> evaporates the loss of water causes cations and anions to bound by either gas – bicarbonate and or chloride, or by valence (an energy attraction like selective ion exchange resins) like sodium, calcium, iron and boron with chloride. Scale, whether minerals, sodium or a combination, hinder flow of hydration and nutrition. So, when our vegetation is in need</w:t>
      </w:r>
      <w:r w:rsidR="00AB76E7">
        <w:rPr>
          <w:sz w:val="20"/>
          <w:szCs w:val="20"/>
        </w:rPr>
        <w:t xml:space="preserve">, scale and biology can hinder uptake of both water and nutrition. </w:t>
      </w:r>
    </w:p>
    <w:p w14:paraId="70D899ED" w14:textId="77777777" w:rsidR="00AB76E7" w:rsidRDefault="00AB76E7" w:rsidP="00972AB3">
      <w:pPr>
        <w:rPr>
          <w:sz w:val="20"/>
          <w:szCs w:val="20"/>
        </w:rPr>
      </w:pPr>
    </w:p>
    <w:p w14:paraId="004CBC56" w14:textId="789B5ECF" w:rsidR="00253293" w:rsidRDefault="00972AB3" w:rsidP="00972AB3">
      <w:pPr>
        <w:rPr>
          <w:sz w:val="20"/>
          <w:szCs w:val="20"/>
        </w:rPr>
      </w:pPr>
      <w:r>
        <w:rPr>
          <w:sz w:val="20"/>
          <w:szCs w:val="20"/>
        </w:rPr>
        <w:t xml:space="preserve">Also participating in the problems can be biofilms from bacteria. </w:t>
      </w:r>
      <w:r w:rsidR="00253293">
        <w:rPr>
          <w:sz w:val="20"/>
          <w:szCs w:val="20"/>
        </w:rPr>
        <w:t>Cementation, available nutrition, biofilms, the restriction of hydration, nutrition and oxygen flow, hinders vegetation vitality</w:t>
      </w:r>
      <w:r w:rsidR="00AB76E7">
        <w:rPr>
          <w:sz w:val="20"/>
          <w:szCs w:val="20"/>
        </w:rPr>
        <w:t>, yields a</w:t>
      </w:r>
      <w:r w:rsidR="00253293">
        <w:rPr>
          <w:sz w:val="20"/>
          <w:szCs w:val="20"/>
        </w:rPr>
        <w:t xml:space="preserve">nd pest resistance. </w:t>
      </w:r>
    </w:p>
    <w:p w14:paraId="68FCA4E9" w14:textId="77777777" w:rsidR="00253293" w:rsidRDefault="00253293" w:rsidP="00972AB3">
      <w:pPr>
        <w:rPr>
          <w:sz w:val="20"/>
          <w:szCs w:val="20"/>
        </w:rPr>
      </w:pPr>
    </w:p>
    <w:p w14:paraId="46309F51" w14:textId="3F6711C3" w:rsidR="00972AB3" w:rsidRDefault="006B19A0" w:rsidP="006B19A0">
      <w:pPr>
        <w:rPr>
          <w:sz w:val="20"/>
          <w:szCs w:val="20"/>
        </w:rPr>
      </w:pPr>
      <w:r w:rsidRPr="006A0834">
        <w:rPr>
          <w:sz w:val="20"/>
          <w:szCs w:val="20"/>
        </w:rPr>
        <w:t xml:space="preserve">This is how hard water spots form on a glass, silverware, the pain on your </w:t>
      </w:r>
      <w:r w:rsidR="006A0834" w:rsidRPr="006A0834">
        <w:rPr>
          <w:sz w:val="20"/>
          <w:szCs w:val="20"/>
        </w:rPr>
        <w:t>truck,</w:t>
      </w:r>
      <w:r w:rsidRPr="006A0834">
        <w:rPr>
          <w:sz w:val="20"/>
          <w:szCs w:val="20"/>
        </w:rPr>
        <w:t xml:space="preserve"> how iron staining forms at golf courses on sidewalks. </w:t>
      </w:r>
      <w:r w:rsidR="006A0834">
        <w:rPr>
          <w:sz w:val="20"/>
          <w:szCs w:val="20"/>
        </w:rPr>
        <w:t>It’ very basic, TDS and EC are elements. Take away the water, the elements concentrate, absorb carbonate or exposed energy and complex. Two basic reactions; valance where the energy of the elements attract like a magnet and absorption of gasses which “grow” crystals, like calcium carbonate, calcite, quartz, caleche, calcium phosphate, calcium silicate, ferric chloride, sodium chloride, calcium chloride, and so on. So many names for nutrient</w:t>
      </w:r>
      <w:r w:rsidR="001C214A">
        <w:rPr>
          <w:sz w:val="20"/>
          <w:szCs w:val="20"/>
        </w:rPr>
        <w:t xml:space="preserve"> yet c</w:t>
      </w:r>
      <w:r w:rsidR="006A0834">
        <w:rPr>
          <w:sz w:val="20"/>
          <w:szCs w:val="20"/>
        </w:rPr>
        <w:t>omplexed it is scale, available it is nutrition, minerals an</w:t>
      </w:r>
      <w:r w:rsidR="001C214A">
        <w:rPr>
          <w:sz w:val="20"/>
          <w:szCs w:val="20"/>
        </w:rPr>
        <w:t>d</w:t>
      </w:r>
      <w:r w:rsidR="006A0834">
        <w:rPr>
          <w:sz w:val="20"/>
          <w:szCs w:val="20"/>
        </w:rPr>
        <w:t xml:space="preserve"> metals alike.  </w:t>
      </w:r>
      <w:r w:rsidRPr="006A0834">
        <w:rPr>
          <w:sz w:val="20"/>
          <w:szCs w:val="20"/>
        </w:rPr>
        <w:t xml:space="preserve"> </w:t>
      </w:r>
    </w:p>
    <w:p w14:paraId="70212D8B" w14:textId="43DD272E" w:rsidR="00EA1F1C" w:rsidRDefault="00EA1F1C" w:rsidP="006B19A0">
      <w:pPr>
        <w:rPr>
          <w:sz w:val="20"/>
          <w:szCs w:val="20"/>
        </w:rPr>
      </w:pPr>
    </w:p>
    <w:p w14:paraId="1634E8F4" w14:textId="1F123483" w:rsidR="00EA1F1C" w:rsidRPr="00EA1F1C" w:rsidRDefault="00EA1F1C" w:rsidP="006B19A0">
      <w:pPr>
        <w:rPr>
          <w:b/>
          <w:bCs/>
          <w:sz w:val="20"/>
          <w:szCs w:val="20"/>
        </w:rPr>
      </w:pPr>
      <w:r w:rsidRPr="00EA1F1C">
        <w:rPr>
          <w:b/>
          <w:bCs/>
          <w:sz w:val="20"/>
          <w:szCs w:val="20"/>
        </w:rPr>
        <w:t>The Natural Formation of Scale</w:t>
      </w:r>
    </w:p>
    <w:p w14:paraId="35C850BD" w14:textId="187535D9" w:rsidR="001C214A" w:rsidRDefault="001C214A" w:rsidP="006B19A0">
      <w:pPr>
        <w:rPr>
          <w:sz w:val="20"/>
          <w:szCs w:val="20"/>
        </w:rPr>
      </w:pPr>
    </w:p>
    <w:p w14:paraId="639F7868" w14:textId="183E20CC" w:rsidR="00EA1F1C" w:rsidRDefault="00EA1F1C" w:rsidP="006B19A0">
      <w:pPr>
        <w:rPr>
          <w:sz w:val="20"/>
          <w:szCs w:val="20"/>
        </w:rPr>
      </w:pPr>
      <w:r>
        <w:rPr>
          <w:sz w:val="20"/>
          <w:szCs w:val="20"/>
        </w:rPr>
        <w:t xml:space="preserve">WaterSOLV™ Curative is used to dissolve the crystals back to the ionic state while sequestering them to re-hydratable nutrition. WaterSOLV™ AG can sequester the ions so that they can’t absorb the gasses and form crystals, remaining as available nutrition. </w:t>
      </w:r>
    </w:p>
    <w:p w14:paraId="227CF95E" w14:textId="77777777" w:rsidR="00217862" w:rsidRDefault="00217862" w:rsidP="006B19A0">
      <w:pPr>
        <w:rPr>
          <w:sz w:val="20"/>
          <w:szCs w:val="20"/>
        </w:rPr>
      </w:pPr>
    </w:p>
    <w:p w14:paraId="62F6AC0A" w14:textId="581E3A69" w:rsidR="001C214A" w:rsidRDefault="001C214A" w:rsidP="001C214A">
      <w:pPr>
        <w:jc w:val="center"/>
        <w:rPr>
          <w:sz w:val="20"/>
          <w:szCs w:val="20"/>
        </w:rPr>
      </w:pPr>
      <w:r>
        <w:rPr>
          <w:noProof/>
        </w:rPr>
        <w:drawing>
          <wp:inline distT="0" distB="0" distL="0" distR="0" wp14:anchorId="1AB3B0FA" wp14:editId="583500A2">
            <wp:extent cx="4154124" cy="36618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4239751" cy="3737312"/>
                    </a:xfrm>
                    <a:prstGeom prst="rect">
                      <a:avLst/>
                    </a:prstGeom>
                  </pic:spPr>
                </pic:pic>
              </a:graphicData>
            </a:graphic>
          </wp:inline>
        </w:drawing>
      </w:r>
    </w:p>
    <w:p w14:paraId="6B1FABA7" w14:textId="39091802" w:rsidR="006A0834" w:rsidRDefault="006A0834" w:rsidP="006B19A0">
      <w:pPr>
        <w:rPr>
          <w:sz w:val="20"/>
          <w:szCs w:val="20"/>
        </w:rPr>
      </w:pPr>
    </w:p>
    <w:p w14:paraId="35E59386" w14:textId="77777777" w:rsidR="00217862" w:rsidRDefault="00217862" w:rsidP="00217862">
      <w:pPr>
        <w:rPr>
          <w:sz w:val="20"/>
          <w:szCs w:val="20"/>
        </w:rPr>
      </w:pPr>
      <w:r w:rsidRPr="00176DD2">
        <w:rPr>
          <w:sz w:val="20"/>
          <w:szCs w:val="20"/>
        </w:rPr>
        <w:t xml:space="preserve">Figure </w:t>
      </w:r>
      <w:r>
        <w:rPr>
          <w:sz w:val="20"/>
          <w:szCs w:val="20"/>
        </w:rPr>
        <w:t>3</w:t>
      </w:r>
      <w:r w:rsidRPr="00176DD2">
        <w:rPr>
          <w:sz w:val="20"/>
          <w:szCs w:val="20"/>
        </w:rPr>
        <w:t xml:space="preserve"> </w:t>
      </w:r>
      <w:r>
        <w:rPr>
          <w:sz w:val="20"/>
          <w:szCs w:val="20"/>
        </w:rPr>
        <w:t>–</w:t>
      </w:r>
      <w:r w:rsidRPr="00176DD2">
        <w:rPr>
          <w:sz w:val="20"/>
          <w:szCs w:val="20"/>
        </w:rPr>
        <w:t xml:space="preserve"> </w:t>
      </w:r>
      <w:r>
        <w:rPr>
          <w:sz w:val="20"/>
          <w:szCs w:val="20"/>
        </w:rPr>
        <w:t>The Natural Formation of Scale – Evaporative Salt Crystals / Hardpan / Mineral, Nutritional Saturation, the absorption of bicarbonates (i.e. calcium carbonate, etc.) and natural attraction of valence (i.e. calcium phosphate – sodium chloride, calcium chloride, etc.)</w:t>
      </w:r>
    </w:p>
    <w:p w14:paraId="3C321939" w14:textId="0FC0DE4A" w:rsidR="00EA1F1C" w:rsidRDefault="00EA1F1C" w:rsidP="006B19A0">
      <w:pPr>
        <w:rPr>
          <w:sz w:val="20"/>
          <w:szCs w:val="20"/>
        </w:rPr>
      </w:pPr>
    </w:p>
    <w:p w14:paraId="751C6DF5" w14:textId="5EB34F3B" w:rsidR="00217862" w:rsidRDefault="00217862" w:rsidP="006B19A0">
      <w:pPr>
        <w:rPr>
          <w:sz w:val="20"/>
          <w:szCs w:val="20"/>
        </w:rPr>
      </w:pPr>
    </w:p>
    <w:p w14:paraId="1FF374C2" w14:textId="59D306A6" w:rsidR="00217862" w:rsidRDefault="00217862" w:rsidP="006B19A0">
      <w:pPr>
        <w:rPr>
          <w:sz w:val="20"/>
          <w:szCs w:val="20"/>
        </w:rPr>
      </w:pPr>
    </w:p>
    <w:p w14:paraId="0FB2F5C9" w14:textId="5F8BCD93" w:rsidR="00217862" w:rsidRDefault="00217862" w:rsidP="006B19A0">
      <w:pPr>
        <w:rPr>
          <w:sz w:val="20"/>
          <w:szCs w:val="20"/>
        </w:rPr>
      </w:pPr>
    </w:p>
    <w:p w14:paraId="115A6B07" w14:textId="54C8B13A" w:rsidR="00217862" w:rsidRDefault="00217862" w:rsidP="006B19A0">
      <w:pPr>
        <w:rPr>
          <w:sz w:val="20"/>
          <w:szCs w:val="20"/>
        </w:rPr>
      </w:pPr>
    </w:p>
    <w:p w14:paraId="3243D510" w14:textId="77777777" w:rsidR="00217862" w:rsidRDefault="00217862" w:rsidP="006B19A0">
      <w:pPr>
        <w:rPr>
          <w:sz w:val="20"/>
          <w:szCs w:val="20"/>
        </w:rPr>
      </w:pPr>
    </w:p>
    <w:p w14:paraId="026205E0" w14:textId="7F57541F" w:rsidR="00EA1F1C" w:rsidRPr="001D113F" w:rsidRDefault="00217862" w:rsidP="006B19A0">
      <w:pPr>
        <w:rPr>
          <w:b/>
          <w:bCs/>
          <w:sz w:val="20"/>
          <w:szCs w:val="20"/>
        </w:rPr>
      </w:pPr>
      <w:r w:rsidRPr="001D113F">
        <w:rPr>
          <w:b/>
          <w:bCs/>
          <w:sz w:val="20"/>
          <w:szCs w:val="20"/>
        </w:rPr>
        <w:lastRenderedPageBreak/>
        <w:t>The Solubility and Insolubility of Elements</w:t>
      </w:r>
    </w:p>
    <w:p w14:paraId="5443202C" w14:textId="77777777" w:rsidR="00217862" w:rsidRDefault="00217862" w:rsidP="006B19A0">
      <w:pPr>
        <w:rPr>
          <w:sz w:val="20"/>
          <w:szCs w:val="20"/>
        </w:rPr>
      </w:pPr>
    </w:p>
    <w:p w14:paraId="36E23F7E" w14:textId="77777777" w:rsidR="00217862" w:rsidRDefault="006A0834" w:rsidP="006B19A0">
      <w:pPr>
        <w:rPr>
          <w:sz w:val="20"/>
          <w:szCs w:val="20"/>
        </w:rPr>
      </w:pPr>
      <w:r>
        <w:rPr>
          <w:sz w:val="20"/>
          <w:szCs w:val="20"/>
        </w:rPr>
        <w:t>The most soluble elements</w:t>
      </w:r>
      <w:r w:rsidR="00217862">
        <w:rPr>
          <w:sz w:val="20"/>
          <w:szCs w:val="20"/>
        </w:rPr>
        <w:t xml:space="preserve"> are z</w:t>
      </w:r>
      <w:r>
        <w:rPr>
          <w:sz w:val="20"/>
          <w:szCs w:val="20"/>
        </w:rPr>
        <w:t xml:space="preserve">inc, N and sodium, all </w:t>
      </w:r>
      <w:r w:rsidR="00217862">
        <w:rPr>
          <w:sz w:val="20"/>
          <w:szCs w:val="20"/>
        </w:rPr>
        <w:t xml:space="preserve">interesting that they can be the most toxic as well. On the other spectrum, the least soluble elements are the essential cations, </w:t>
      </w:r>
      <w:r>
        <w:rPr>
          <w:sz w:val="20"/>
          <w:szCs w:val="20"/>
        </w:rPr>
        <w:t>Ca, K</w:t>
      </w:r>
      <w:r w:rsidR="00217862">
        <w:rPr>
          <w:sz w:val="20"/>
          <w:szCs w:val="20"/>
        </w:rPr>
        <w:t xml:space="preserve"> and </w:t>
      </w:r>
      <w:r>
        <w:rPr>
          <w:sz w:val="20"/>
          <w:szCs w:val="20"/>
        </w:rPr>
        <w:t>P</w:t>
      </w:r>
      <w:r w:rsidR="00217862">
        <w:rPr>
          <w:sz w:val="20"/>
          <w:szCs w:val="20"/>
        </w:rPr>
        <w:t xml:space="preserve">. The soluble elements just need about any form of water and they can be highly available to the plant, similar to oxygen and water. Yet the minerals, the cations, other than sodium, once complexed/crystalized by complexing with bicarbonate, are virtually insoluble, unless acidified. </w:t>
      </w:r>
    </w:p>
    <w:p w14:paraId="4AADF490" w14:textId="77777777" w:rsidR="00217862" w:rsidRDefault="00217862" w:rsidP="006B19A0">
      <w:pPr>
        <w:rPr>
          <w:sz w:val="20"/>
          <w:szCs w:val="20"/>
        </w:rPr>
      </w:pPr>
    </w:p>
    <w:p w14:paraId="2F730A66" w14:textId="4C9DACD0" w:rsidR="00217862" w:rsidRDefault="00217862" w:rsidP="006B19A0">
      <w:pPr>
        <w:rPr>
          <w:sz w:val="20"/>
          <w:szCs w:val="20"/>
        </w:rPr>
      </w:pPr>
      <w:r>
        <w:rPr>
          <w:sz w:val="20"/>
          <w:szCs w:val="20"/>
        </w:rPr>
        <w:t xml:space="preserve">Here is a chart showing the solubility of calcium derivatives. Note how insoluble most all forms are other than the carbonate and acetate forms. Note how insoluble calcium sulfate is – gypsum. </w:t>
      </w:r>
    </w:p>
    <w:p w14:paraId="77664B51" w14:textId="2A6459A3" w:rsidR="00217862" w:rsidRDefault="00217862" w:rsidP="006B19A0">
      <w:pPr>
        <w:rPr>
          <w:sz w:val="20"/>
          <w:szCs w:val="20"/>
        </w:rPr>
      </w:pPr>
    </w:p>
    <w:p w14:paraId="66CF9BC1" w14:textId="13AF47FD" w:rsidR="00217862" w:rsidRDefault="00217862" w:rsidP="006B19A0">
      <w:pPr>
        <w:rPr>
          <w:sz w:val="20"/>
          <w:szCs w:val="20"/>
        </w:rPr>
      </w:pPr>
      <w:r>
        <w:rPr>
          <w:rFonts w:ascii="Calibri" w:hAnsi="Calibri" w:cs="Calibri"/>
          <w:noProof/>
        </w:rPr>
        <w:drawing>
          <wp:inline distT="0" distB="0" distL="0" distR="0" wp14:anchorId="4669625F" wp14:editId="0466196D">
            <wp:extent cx="5942964" cy="40386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ubility of Calcium Salts II.png"/>
                    <pic:cNvPicPr/>
                  </pic:nvPicPr>
                  <pic:blipFill>
                    <a:blip r:embed="rId16">
                      <a:extLst>
                        <a:ext uri="{28A0092B-C50C-407E-A947-70E740481C1C}">
                          <a14:useLocalDpi xmlns:a14="http://schemas.microsoft.com/office/drawing/2010/main" val="0"/>
                        </a:ext>
                      </a:extLst>
                    </a:blip>
                    <a:stretch>
                      <a:fillRect/>
                    </a:stretch>
                  </pic:blipFill>
                  <pic:spPr>
                    <a:xfrm>
                      <a:off x="0" y="0"/>
                      <a:ext cx="5955024" cy="4046796"/>
                    </a:xfrm>
                    <a:prstGeom prst="rect">
                      <a:avLst/>
                    </a:prstGeom>
                  </pic:spPr>
                </pic:pic>
              </a:graphicData>
            </a:graphic>
          </wp:inline>
        </w:drawing>
      </w:r>
    </w:p>
    <w:p w14:paraId="59004E85" w14:textId="7BD1306F" w:rsidR="00217862" w:rsidRDefault="00217862" w:rsidP="006B19A0">
      <w:pPr>
        <w:rPr>
          <w:sz w:val="20"/>
          <w:szCs w:val="20"/>
        </w:rPr>
      </w:pPr>
    </w:p>
    <w:p w14:paraId="233C16A6" w14:textId="60EC832D" w:rsidR="00217862" w:rsidRDefault="00217862" w:rsidP="006B19A0">
      <w:pPr>
        <w:rPr>
          <w:sz w:val="20"/>
          <w:szCs w:val="20"/>
        </w:rPr>
      </w:pPr>
      <w:r>
        <w:rPr>
          <w:sz w:val="20"/>
          <w:szCs w:val="20"/>
        </w:rPr>
        <w:t>Yet as an industry, we acidify adding calcium sulfate / gypsum, with sulfuric acid, adding more sulfur that will break down to sulfate. At the s</w:t>
      </w:r>
      <w:r w:rsidR="00D175AD">
        <w:rPr>
          <w:sz w:val="20"/>
          <w:szCs w:val="20"/>
        </w:rPr>
        <w:t xml:space="preserve">ame </w:t>
      </w:r>
      <w:proofErr w:type="gramStart"/>
      <w:r w:rsidR="00D175AD">
        <w:rPr>
          <w:sz w:val="20"/>
          <w:szCs w:val="20"/>
        </w:rPr>
        <w:t>time</w:t>
      </w:r>
      <w:proofErr w:type="gramEnd"/>
      <w:r w:rsidR="00D175AD">
        <w:rPr>
          <w:sz w:val="20"/>
          <w:szCs w:val="20"/>
        </w:rPr>
        <w:t xml:space="preserve"> we can watch the calcium and sulfate build up in our soils (by comparing available elements to exchangeable cations) and see water penetration become worse and worse year over year, along with what we refer to are trickle down impacts of cementation, anoxicity, harbored toxins and gasses, declining vegetation and increased costs. </w:t>
      </w:r>
      <w:r>
        <w:rPr>
          <w:sz w:val="20"/>
          <w:szCs w:val="20"/>
        </w:rPr>
        <w:t xml:space="preserve"> </w:t>
      </w:r>
    </w:p>
    <w:p w14:paraId="47FFED2A" w14:textId="77777777" w:rsidR="00217862" w:rsidRDefault="00217862" w:rsidP="006B19A0">
      <w:pPr>
        <w:rPr>
          <w:sz w:val="20"/>
          <w:szCs w:val="20"/>
        </w:rPr>
      </w:pPr>
    </w:p>
    <w:p w14:paraId="5959D26B" w14:textId="6C7144FD" w:rsidR="001C214A" w:rsidRDefault="001C214A" w:rsidP="006A0834">
      <w:pPr>
        <w:rPr>
          <w:sz w:val="20"/>
          <w:szCs w:val="20"/>
        </w:rPr>
      </w:pPr>
    </w:p>
    <w:p w14:paraId="31AEF033" w14:textId="6437BF9E" w:rsidR="00D175AD" w:rsidRDefault="00D175AD" w:rsidP="006A0834">
      <w:pPr>
        <w:rPr>
          <w:sz w:val="20"/>
          <w:szCs w:val="20"/>
        </w:rPr>
      </w:pPr>
      <w:r>
        <w:rPr>
          <w:sz w:val="20"/>
          <w:szCs w:val="20"/>
        </w:rPr>
        <w:t xml:space="preserve">We believe the benefit of rain, a good solvent, is freeing up nutrition. The facts are it frees up the N, the toxins, provides watering but the real benefit is H20 and O2 – dissolved oxygen. As the soluble water and O2 are consumed, following comes the N, then the Na, Cl and Zinc. The complexes of Ca, Mg, P and K, remain insoluble crystals Even pure distilled water does NOT dissolve complexes of scale as demonstrated in this video.  </w:t>
      </w:r>
    </w:p>
    <w:p w14:paraId="36A2B41F" w14:textId="77777777" w:rsidR="00D175AD" w:rsidRDefault="00D175AD" w:rsidP="006A0834">
      <w:pPr>
        <w:rPr>
          <w:sz w:val="20"/>
          <w:szCs w:val="20"/>
        </w:rPr>
      </w:pPr>
    </w:p>
    <w:p w14:paraId="5070907A" w14:textId="4DF6BF54" w:rsidR="00D175AD" w:rsidRDefault="00A54753" w:rsidP="006A0834">
      <w:pPr>
        <w:rPr>
          <w:sz w:val="20"/>
          <w:szCs w:val="20"/>
        </w:rPr>
      </w:pPr>
      <w:hyperlink r:id="rId17" w:history="1">
        <w:r w:rsidR="00D175AD" w:rsidRPr="00A569DA">
          <w:rPr>
            <w:rStyle w:val="Hyperlink"/>
            <w:sz w:val="20"/>
            <w:szCs w:val="20"/>
          </w:rPr>
          <w:t>https://www.youtube.com/watch?v=PwwmTBtAuAQ&amp;feature=emb_title</w:t>
        </w:r>
      </w:hyperlink>
      <w:r w:rsidR="00D175AD">
        <w:rPr>
          <w:sz w:val="20"/>
          <w:szCs w:val="20"/>
        </w:rPr>
        <w:t xml:space="preserve">.  </w:t>
      </w:r>
    </w:p>
    <w:p w14:paraId="42A88E75" w14:textId="77777777" w:rsidR="00D175AD" w:rsidRDefault="00D175AD" w:rsidP="006A0834">
      <w:pPr>
        <w:rPr>
          <w:sz w:val="20"/>
          <w:szCs w:val="20"/>
        </w:rPr>
      </w:pPr>
    </w:p>
    <w:p w14:paraId="3ED07971" w14:textId="77777777" w:rsidR="00D175AD" w:rsidRDefault="00D175AD" w:rsidP="006A0834">
      <w:pPr>
        <w:rPr>
          <w:sz w:val="20"/>
          <w:szCs w:val="20"/>
        </w:rPr>
      </w:pPr>
    </w:p>
    <w:p w14:paraId="613C1671" w14:textId="77777777" w:rsidR="00D175AD" w:rsidRDefault="00D175AD" w:rsidP="006A0834">
      <w:pPr>
        <w:rPr>
          <w:sz w:val="20"/>
          <w:szCs w:val="20"/>
        </w:rPr>
      </w:pPr>
    </w:p>
    <w:p w14:paraId="6CEF9EEF" w14:textId="77777777" w:rsidR="00D175AD" w:rsidRDefault="00D175AD" w:rsidP="00D175AD">
      <w:pPr>
        <w:jc w:val="center"/>
        <w:rPr>
          <w:b/>
          <w:bCs/>
          <w:sz w:val="20"/>
          <w:szCs w:val="20"/>
        </w:rPr>
      </w:pPr>
    </w:p>
    <w:p w14:paraId="069A4B23" w14:textId="69CEDBB0" w:rsidR="001D113F" w:rsidRDefault="001D113F" w:rsidP="001D113F">
      <w:pPr>
        <w:rPr>
          <w:b/>
          <w:bCs/>
          <w:sz w:val="20"/>
          <w:szCs w:val="20"/>
        </w:rPr>
      </w:pPr>
      <w:r>
        <w:rPr>
          <w:b/>
          <w:bCs/>
          <w:sz w:val="20"/>
          <w:szCs w:val="20"/>
        </w:rPr>
        <w:lastRenderedPageBreak/>
        <w:t>The Detriments of pH control with Sulfurous Acids</w:t>
      </w:r>
    </w:p>
    <w:p w14:paraId="6040E6F1" w14:textId="77777777" w:rsidR="001D113F" w:rsidRDefault="001D113F" w:rsidP="001D113F">
      <w:pPr>
        <w:rPr>
          <w:b/>
          <w:bCs/>
          <w:sz w:val="20"/>
          <w:szCs w:val="20"/>
        </w:rPr>
      </w:pPr>
      <w:r>
        <w:rPr>
          <w:b/>
          <w:bCs/>
          <w:sz w:val="20"/>
          <w:szCs w:val="20"/>
        </w:rPr>
        <w:t>Sulfuric, N-pHuric and Sulfur Burners</w:t>
      </w:r>
    </w:p>
    <w:p w14:paraId="1BC5F457" w14:textId="29C09A69" w:rsidR="00D175AD" w:rsidRDefault="001D113F" w:rsidP="006A0834">
      <w:pPr>
        <w:rPr>
          <w:sz w:val="20"/>
          <w:szCs w:val="20"/>
        </w:rPr>
      </w:pPr>
      <w:r>
        <w:rPr>
          <w:b/>
          <w:bCs/>
          <w:sz w:val="20"/>
          <w:szCs w:val="20"/>
        </w:rPr>
        <w:t>Gypsum (Calcium Sulfate)</w:t>
      </w:r>
    </w:p>
    <w:p w14:paraId="498EA02F" w14:textId="77777777" w:rsidR="00D175AD" w:rsidRDefault="00D175AD" w:rsidP="006A0834">
      <w:pPr>
        <w:rPr>
          <w:sz w:val="20"/>
          <w:szCs w:val="20"/>
        </w:rPr>
      </w:pPr>
    </w:p>
    <w:p w14:paraId="369177D1" w14:textId="4CB6DDDC" w:rsidR="001D113F" w:rsidRDefault="001D113F" w:rsidP="006A0834">
      <w:pPr>
        <w:rPr>
          <w:sz w:val="20"/>
          <w:szCs w:val="20"/>
        </w:rPr>
      </w:pPr>
      <w:r>
        <w:rPr>
          <w:sz w:val="20"/>
          <w:szCs w:val="20"/>
        </w:rPr>
        <w:t xml:space="preserve">We believe that by reducing pH we dissolve scale to a soluble form of TDS or </w:t>
      </w:r>
      <w:proofErr w:type="spellStart"/>
      <w:r>
        <w:rPr>
          <w:sz w:val="20"/>
          <w:szCs w:val="20"/>
        </w:rPr>
        <w:t>Ec</w:t>
      </w:r>
      <w:proofErr w:type="spellEnd"/>
      <w:r>
        <w:rPr>
          <w:sz w:val="20"/>
          <w:szCs w:val="20"/>
        </w:rPr>
        <w:t xml:space="preserve"> and make the nutrients available to the plant with the water they drink. This is accurate to an extent, and for a limited time – very much like a rubber band – over time the rubber band ages and loses its elasticity and breaks. IN the interim, you can stretch the rubber band so far before it reaches its capacity and it can break. The acidification of salts </w:t>
      </w:r>
      <w:proofErr w:type="gramStart"/>
      <w:r>
        <w:rPr>
          <w:sz w:val="20"/>
          <w:szCs w:val="20"/>
        </w:rPr>
        <w:t>are</w:t>
      </w:r>
      <w:proofErr w:type="gramEnd"/>
      <w:r>
        <w:rPr>
          <w:sz w:val="20"/>
          <w:szCs w:val="20"/>
        </w:rPr>
        <w:t xml:space="preserve"> the same </w:t>
      </w:r>
      <w:r w:rsidR="00F4381A">
        <w:rPr>
          <w:sz w:val="20"/>
          <w:szCs w:val="20"/>
        </w:rPr>
        <w:t>w</w:t>
      </w:r>
      <w:r>
        <w:rPr>
          <w:sz w:val="20"/>
          <w:szCs w:val="20"/>
        </w:rPr>
        <w:t>ay. Over time – usually three yours, you’ll notice a difference in soil infiltration, cementation. Hardpan, anoxicity and vegetation dread, you’ll want to figure out what is going on and the need to fix it.</w:t>
      </w:r>
    </w:p>
    <w:p w14:paraId="0D86EBF1" w14:textId="77777777" w:rsidR="001D113F" w:rsidRDefault="001D113F" w:rsidP="006A0834">
      <w:pPr>
        <w:rPr>
          <w:sz w:val="20"/>
          <w:szCs w:val="20"/>
        </w:rPr>
      </w:pPr>
    </w:p>
    <w:p w14:paraId="30336133" w14:textId="54AE6E16" w:rsidR="001D113F" w:rsidRDefault="001D113F" w:rsidP="006A0834">
      <w:pPr>
        <w:rPr>
          <w:sz w:val="20"/>
          <w:szCs w:val="20"/>
        </w:rPr>
      </w:pPr>
      <w:r>
        <w:rPr>
          <w:sz w:val="20"/>
          <w:szCs w:val="20"/>
        </w:rPr>
        <w:t>Typically, you’ll be led to organic matter, various wetting agents, different acids, all leading to meager results and higher costs. The problem is compounded beginning with the increasing soil saturation of calcium and sulfate which can be identified year over year through the soil analyses of exchangeable cations. Your soils, like a filter, are plugged, restricting essential hydration and nutrition flow and plant uptake.</w:t>
      </w:r>
      <w:r w:rsidR="00F4381A">
        <w:rPr>
          <w:sz w:val="20"/>
          <w:szCs w:val="20"/>
        </w:rPr>
        <w:t xml:space="preserve"> In addition, it is likely biomatter and biofilms have taken a foothold as well. </w:t>
      </w:r>
      <w:r>
        <w:rPr>
          <w:sz w:val="20"/>
          <w:szCs w:val="20"/>
        </w:rPr>
        <w:t xml:space="preserve">  </w:t>
      </w:r>
    </w:p>
    <w:p w14:paraId="1E2A0561" w14:textId="77777777" w:rsidR="001D113F" w:rsidRDefault="001D113F" w:rsidP="006A0834">
      <w:pPr>
        <w:rPr>
          <w:sz w:val="20"/>
          <w:szCs w:val="20"/>
        </w:rPr>
      </w:pPr>
    </w:p>
    <w:p w14:paraId="6D79EB81" w14:textId="3DE86BF4" w:rsidR="001C214A" w:rsidRDefault="00F4381A" w:rsidP="006A0834">
      <w:pPr>
        <w:rPr>
          <w:sz w:val="20"/>
          <w:szCs w:val="20"/>
        </w:rPr>
      </w:pPr>
      <w:r>
        <w:rPr>
          <w:sz w:val="20"/>
          <w:szCs w:val="20"/>
        </w:rPr>
        <w:t xml:space="preserve">Why your soils have become this way is identified by a study done by UC Davis – where the acidified salts in water that were not consumed, evaporate to dryness and form crystals that are not re-hydratable – similarly, yet even worse to the previous chart – The Solubility of Calcium Derivatives.  </w:t>
      </w:r>
    </w:p>
    <w:p w14:paraId="0E2367D2" w14:textId="77777777" w:rsidR="001C214A" w:rsidRDefault="001C214A" w:rsidP="006A0834">
      <w:pPr>
        <w:rPr>
          <w:sz w:val="20"/>
          <w:szCs w:val="20"/>
        </w:rPr>
      </w:pPr>
    </w:p>
    <w:p w14:paraId="32503047" w14:textId="645C3263" w:rsidR="006A0834" w:rsidRDefault="00842BBF" w:rsidP="00842BBF">
      <w:pPr>
        <w:rPr>
          <w:sz w:val="20"/>
          <w:szCs w:val="20"/>
        </w:rPr>
      </w:pPr>
      <w:r>
        <w:rPr>
          <w:sz w:val="20"/>
          <w:szCs w:val="20"/>
        </w:rPr>
        <w:t>UC Davis Chemwiki study revealed the problem in the addition of a strong acid</w:t>
      </w:r>
      <w:r w:rsidR="00F4381A">
        <w:rPr>
          <w:sz w:val="20"/>
          <w:szCs w:val="20"/>
        </w:rPr>
        <w:t xml:space="preserve">s is the evaporative salts are not re-hydrated by additional acid. This leads to the cementing of your soils but technically hindering the ability to form hydratable available nutrition and propagating the hindering of toxic elements, biology and slimes. </w:t>
      </w:r>
      <w:r>
        <w:rPr>
          <w:sz w:val="20"/>
          <w:szCs w:val="20"/>
        </w:rPr>
        <w:t xml:space="preserve"> </w:t>
      </w:r>
    </w:p>
    <w:p w14:paraId="4005E844" w14:textId="3DAC4C8C" w:rsidR="00F4381A" w:rsidRDefault="00F4381A" w:rsidP="00842BBF">
      <w:pPr>
        <w:rPr>
          <w:sz w:val="20"/>
          <w:szCs w:val="20"/>
        </w:rPr>
      </w:pPr>
    </w:p>
    <w:p w14:paraId="16017A84" w14:textId="5C64F7F3" w:rsidR="00F4381A" w:rsidRPr="00F4381A" w:rsidRDefault="00F4381A" w:rsidP="00F4381A">
      <w:pPr>
        <w:jc w:val="center"/>
        <w:rPr>
          <w:b/>
          <w:bCs/>
          <w:sz w:val="36"/>
          <w:szCs w:val="36"/>
        </w:rPr>
      </w:pPr>
      <w:r w:rsidRPr="00F4381A">
        <w:rPr>
          <w:b/>
          <w:bCs/>
          <w:sz w:val="36"/>
          <w:szCs w:val="36"/>
        </w:rPr>
        <w:t>Strong Aids Will NOT Dissolve Salts of Strong Acids</w:t>
      </w:r>
    </w:p>
    <w:p w14:paraId="425390F6" w14:textId="77777777" w:rsidR="006A0834" w:rsidRDefault="006A0834" w:rsidP="00BD7537">
      <w:pPr>
        <w:jc w:val="center"/>
        <w:rPr>
          <w:b/>
          <w:bCs/>
          <w:sz w:val="20"/>
          <w:szCs w:val="20"/>
        </w:rPr>
      </w:pPr>
    </w:p>
    <w:p w14:paraId="42A607F7" w14:textId="66E3C891" w:rsidR="00BD7537" w:rsidRDefault="006A0834" w:rsidP="00BD7537">
      <w:pPr>
        <w:jc w:val="center"/>
        <w:rPr>
          <w:b/>
          <w:bCs/>
          <w:sz w:val="20"/>
          <w:szCs w:val="20"/>
        </w:rPr>
      </w:pPr>
      <w:r>
        <w:rPr>
          <w:noProof/>
          <w:sz w:val="20"/>
          <w:szCs w:val="20"/>
        </w:rPr>
        <w:drawing>
          <wp:inline distT="0" distB="0" distL="0" distR="0" wp14:anchorId="6938283C" wp14:editId="5BEA2484">
            <wp:extent cx="5833906" cy="336446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863150" cy="3381334"/>
                    </a:xfrm>
                    <a:prstGeom prst="rect">
                      <a:avLst/>
                    </a:prstGeom>
                  </pic:spPr>
                </pic:pic>
              </a:graphicData>
            </a:graphic>
          </wp:inline>
        </w:drawing>
      </w:r>
    </w:p>
    <w:p w14:paraId="4B924E46" w14:textId="46D1A6FA" w:rsidR="00842BBF" w:rsidRDefault="00842BBF" w:rsidP="00BD7537">
      <w:pPr>
        <w:jc w:val="center"/>
        <w:rPr>
          <w:b/>
          <w:bCs/>
          <w:sz w:val="20"/>
          <w:szCs w:val="20"/>
        </w:rPr>
      </w:pPr>
    </w:p>
    <w:p w14:paraId="73FF8C99" w14:textId="414A3513" w:rsidR="00842BBF" w:rsidRPr="00842BBF" w:rsidRDefault="00842BBF" w:rsidP="00842BBF">
      <w:pPr>
        <w:rPr>
          <w:sz w:val="20"/>
          <w:szCs w:val="20"/>
        </w:rPr>
      </w:pPr>
      <w:r w:rsidRPr="00842BBF">
        <w:rPr>
          <w:sz w:val="20"/>
          <w:szCs w:val="20"/>
        </w:rPr>
        <w:t>HCT and the WaterSOLV™ Solutions have overcome this dilemma</w:t>
      </w:r>
      <w:r>
        <w:rPr>
          <w:sz w:val="20"/>
          <w:szCs w:val="20"/>
        </w:rPr>
        <w:t xml:space="preserve"> through chemistry, and added the biology and chloride salts </w:t>
      </w:r>
      <w:r w:rsidR="00F4381A">
        <w:rPr>
          <w:sz w:val="20"/>
          <w:szCs w:val="20"/>
        </w:rPr>
        <w:t xml:space="preserve">mitigating </w:t>
      </w:r>
      <w:r>
        <w:rPr>
          <w:sz w:val="20"/>
          <w:szCs w:val="20"/>
        </w:rPr>
        <w:t xml:space="preserve">solutions as well. </w:t>
      </w:r>
      <w:r w:rsidRPr="00842BBF">
        <w:rPr>
          <w:sz w:val="20"/>
          <w:szCs w:val="20"/>
        </w:rPr>
        <w:t xml:space="preserve"> </w:t>
      </w:r>
    </w:p>
    <w:p w14:paraId="71C3B51B" w14:textId="081DBBE6" w:rsidR="006A0834" w:rsidRDefault="006A0834" w:rsidP="006A0834">
      <w:pPr>
        <w:rPr>
          <w:sz w:val="20"/>
          <w:szCs w:val="20"/>
        </w:rPr>
      </w:pPr>
    </w:p>
    <w:p w14:paraId="4284604C" w14:textId="77777777" w:rsidR="0087783C" w:rsidRDefault="0087783C" w:rsidP="006A0834">
      <w:pPr>
        <w:rPr>
          <w:sz w:val="20"/>
          <w:szCs w:val="20"/>
        </w:rPr>
        <w:sectPr w:rsidR="0087783C" w:rsidSect="009D7242">
          <w:footerReference w:type="default" r:id="rId19"/>
          <w:pgSz w:w="12240" w:h="15840"/>
          <w:pgMar w:top="720" w:right="1260" w:bottom="1440" w:left="1620" w:header="720" w:footer="117" w:gutter="0"/>
          <w:cols w:space="720"/>
          <w:docGrid w:linePitch="360"/>
        </w:sectPr>
      </w:pPr>
    </w:p>
    <w:p w14:paraId="77BE2A10" w14:textId="6B6F2B75" w:rsidR="00842BBF" w:rsidRDefault="00842BBF" w:rsidP="006A0834">
      <w:pPr>
        <w:rPr>
          <w:sz w:val="20"/>
          <w:szCs w:val="20"/>
        </w:rPr>
      </w:pPr>
    </w:p>
    <w:p w14:paraId="22E31E44" w14:textId="77777777" w:rsidR="0087783C" w:rsidRDefault="0087783C" w:rsidP="006A0834">
      <w:pPr>
        <w:rPr>
          <w:sz w:val="20"/>
          <w:szCs w:val="20"/>
        </w:rPr>
      </w:pPr>
    </w:p>
    <w:p w14:paraId="3D27C6F3" w14:textId="396EC8D2" w:rsidR="00BD7537" w:rsidRDefault="00BD7537" w:rsidP="00BD7537">
      <w:pPr>
        <w:jc w:val="center"/>
        <w:rPr>
          <w:b/>
          <w:bCs/>
          <w:sz w:val="20"/>
          <w:szCs w:val="20"/>
        </w:rPr>
      </w:pPr>
      <w:r w:rsidRPr="0040454D">
        <w:rPr>
          <w:b/>
          <w:bCs/>
          <w:sz w:val="20"/>
          <w:szCs w:val="20"/>
        </w:rPr>
        <w:t>Observations</w:t>
      </w:r>
      <w:r w:rsidR="00875F15">
        <w:rPr>
          <w:b/>
          <w:bCs/>
          <w:sz w:val="20"/>
          <w:szCs w:val="20"/>
        </w:rPr>
        <w:t xml:space="preserve"> &amp;</w:t>
      </w:r>
      <w:r>
        <w:rPr>
          <w:b/>
          <w:bCs/>
          <w:sz w:val="20"/>
          <w:szCs w:val="20"/>
        </w:rPr>
        <w:t xml:space="preserve"> Interpretations </w:t>
      </w:r>
    </w:p>
    <w:p w14:paraId="51D001DD" w14:textId="33E46B14" w:rsidR="00BD7537" w:rsidRDefault="00BD7537" w:rsidP="00C3667A">
      <w:pPr>
        <w:rPr>
          <w:sz w:val="20"/>
          <w:szCs w:val="20"/>
        </w:rPr>
      </w:pPr>
    </w:p>
    <w:p w14:paraId="5CECB867" w14:textId="3BE092CC" w:rsidR="00BD7537" w:rsidRPr="00E35C94" w:rsidRDefault="00E35C94" w:rsidP="00C3667A">
      <w:pPr>
        <w:rPr>
          <w:b/>
          <w:bCs/>
          <w:sz w:val="20"/>
          <w:szCs w:val="20"/>
        </w:rPr>
      </w:pPr>
      <w:r w:rsidRPr="00E35C94">
        <w:rPr>
          <w:b/>
          <w:bCs/>
          <w:sz w:val="20"/>
          <w:szCs w:val="20"/>
        </w:rPr>
        <w:t xml:space="preserve">Customer Notations: </w:t>
      </w:r>
    </w:p>
    <w:p w14:paraId="316C65C4" w14:textId="2688D8E3" w:rsidR="00E35C94" w:rsidRDefault="00E35C94" w:rsidP="00C3667A">
      <w:pPr>
        <w:rPr>
          <w:sz w:val="20"/>
          <w:szCs w:val="20"/>
        </w:rPr>
      </w:pPr>
    </w:p>
    <w:p w14:paraId="6AF53748" w14:textId="51228CBB" w:rsidR="00E35C94" w:rsidRDefault="00E35C94" w:rsidP="00C3667A">
      <w:pPr>
        <w:rPr>
          <w:sz w:val="20"/>
          <w:szCs w:val="20"/>
        </w:rPr>
      </w:pPr>
      <w:r>
        <w:rPr>
          <w:sz w:val="20"/>
          <w:szCs w:val="20"/>
        </w:rPr>
        <w:tab/>
      </w:r>
      <w:r w:rsidR="0087783C">
        <w:rPr>
          <w:sz w:val="20"/>
          <w:szCs w:val="20"/>
        </w:rPr>
        <w:t>None</w:t>
      </w:r>
      <w:r>
        <w:rPr>
          <w:sz w:val="20"/>
          <w:szCs w:val="20"/>
        </w:rPr>
        <w:t xml:space="preserve"> </w:t>
      </w:r>
    </w:p>
    <w:p w14:paraId="3363F631" w14:textId="77777777" w:rsidR="00E35C94" w:rsidRDefault="00E35C94" w:rsidP="00C3667A">
      <w:pPr>
        <w:rPr>
          <w:sz w:val="20"/>
          <w:szCs w:val="20"/>
        </w:rPr>
      </w:pPr>
    </w:p>
    <w:p w14:paraId="762369C1" w14:textId="61E85B34" w:rsidR="00842BBF" w:rsidRDefault="00842BBF" w:rsidP="00C3667A">
      <w:pPr>
        <w:rPr>
          <w:b/>
          <w:bCs/>
          <w:sz w:val="20"/>
          <w:szCs w:val="20"/>
        </w:rPr>
      </w:pPr>
      <w:r w:rsidRPr="00842BBF">
        <w:rPr>
          <w:b/>
          <w:bCs/>
          <w:sz w:val="20"/>
          <w:szCs w:val="20"/>
        </w:rPr>
        <w:t>Water</w:t>
      </w:r>
    </w:p>
    <w:p w14:paraId="29FFBEBF" w14:textId="6C3DB6D2" w:rsidR="00842BBF" w:rsidRDefault="00842BBF" w:rsidP="00C3667A">
      <w:pPr>
        <w:rPr>
          <w:sz w:val="20"/>
          <w:szCs w:val="20"/>
        </w:rPr>
      </w:pPr>
    </w:p>
    <w:p w14:paraId="169B9572" w14:textId="718F0A77" w:rsidR="00E35C94" w:rsidRDefault="00E35C94" w:rsidP="00C3667A">
      <w:pPr>
        <w:rPr>
          <w:sz w:val="20"/>
          <w:szCs w:val="20"/>
        </w:rPr>
      </w:pPr>
      <w:r>
        <w:rPr>
          <w:sz w:val="20"/>
          <w:szCs w:val="20"/>
        </w:rPr>
        <w:tab/>
        <w:t>Hardness is 3</w:t>
      </w:r>
      <w:r w:rsidR="0087783C">
        <w:rPr>
          <w:sz w:val="20"/>
          <w:szCs w:val="20"/>
        </w:rPr>
        <w:t>14</w:t>
      </w:r>
      <w:r>
        <w:rPr>
          <w:sz w:val="20"/>
          <w:szCs w:val="20"/>
        </w:rPr>
        <w:t xml:space="preserve">, HCO3 </w:t>
      </w:r>
      <w:r w:rsidR="0087783C">
        <w:rPr>
          <w:sz w:val="20"/>
          <w:szCs w:val="20"/>
        </w:rPr>
        <w:t>290</w:t>
      </w:r>
      <w:r>
        <w:rPr>
          <w:sz w:val="20"/>
          <w:szCs w:val="20"/>
        </w:rPr>
        <w:t xml:space="preserve"> – Treatment is </w:t>
      </w:r>
      <w:r w:rsidR="0087783C">
        <w:rPr>
          <w:sz w:val="20"/>
          <w:szCs w:val="20"/>
        </w:rPr>
        <w:t xml:space="preserve">3.02 </w:t>
      </w:r>
      <w:r>
        <w:rPr>
          <w:sz w:val="20"/>
          <w:szCs w:val="20"/>
        </w:rPr>
        <w:t xml:space="preserve">ppm Curative. Good Conditions, Beneficial. </w:t>
      </w:r>
    </w:p>
    <w:p w14:paraId="7ABD59A8" w14:textId="251457F1" w:rsidR="0087783C" w:rsidRDefault="00E35C94" w:rsidP="00C3667A">
      <w:pPr>
        <w:rPr>
          <w:sz w:val="20"/>
          <w:szCs w:val="20"/>
        </w:rPr>
      </w:pPr>
      <w:r>
        <w:rPr>
          <w:sz w:val="20"/>
          <w:szCs w:val="20"/>
        </w:rPr>
        <w:tab/>
        <w:t xml:space="preserve">Sodium </w:t>
      </w:r>
      <w:r w:rsidR="0087783C">
        <w:rPr>
          <w:sz w:val="20"/>
          <w:szCs w:val="20"/>
        </w:rPr>
        <w:t>186</w:t>
      </w:r>
      <w:r>
        <w:rPr>
          <w:sz w:val="20"/>
          <w:szCs w:val="20"/>
        </w:rPr>
        <w:t xml:space="preserve"> ppm, Cl 2</w:t>
      </w:r>
      <w:r w:rsidR="0087783C">
        <w:rPr>
          <w:sz w:val="20"/>
          <w:szCs w:val="20"/>
        </w:rPr>
        <w:t>8</w:t>
      </w:r>
      <w:r>
        <w:rPr>
          <w:sz w:val="20"/>
          <w:szCs w:val="20"/>
        </w:rPr>
        <w:t xml:space="preserve">1 ppm – </w:t>
      </w:r>
      <w:r w:rsidR="0087783C" w:rsidRPr="0087783C">
        <w:rPr>
          <w:b/>
          <w:bCs/>
          <w:sz w:val="20"/>
          <w:szCs w:val="20"/>
        </w:rPr>
        <w:t>These are BAD conditions</w:t>
      </w:r>
      <w:r w:rsidR="0087783C">
        <w:rPr>
          <w:sz w:val="20"/>
          <w:szCs w:val="20"/>
        </w:rPr>
        <w:t xml:space="preserve"> and have to be treated.</w:t>
      </w:r>
    </w:p>
    <w:p w14:paraId="66A910A0" w14:textId="0DF88D76" w:rsidR="00E35C94" w:rsidRPr="0087783C" w:rsidRDefault="00E35C94" w:rsidP="00C3667A">
      <w:pPr>
        <w:rPr>
          <w:sz w:val="20"/>
          <w:szCs w:val="20"/>
        </w:rPr>
      </w:pPr>
      <w:r>
        <w:rPr>
          <w:sz w:val="20"/>
          <w:szCs w:val="20"/>
        </w:rPr>
        <w:tab/>
        <w:t xml:space="preserve">NO3-N </w:t>
      </w:r>
      <w:r w:rsidR="0087783C">
        <w:rPr>
          <w:sz w:val="20"/>
          <w:szCs w:val="20"/>
        </w:rPr>
        <w:t xml:space="preserve">2 </w:t>
      </w:r>
      <w:r>
        <w:rPr>
          <w:sz w:val="20"/>
          <w:szCs w:val="20"/>
        </w:rPr>
        <w:t xml:space="preserve">ppm – </w:t>
      </w:r>
      <w:r w:rsidR="0087783C" w:rsidRPr="0087783C">
        <w:rPr>
          <w:sz w:val="20"/>
          <w:szCs w:val="20"/>
        </w:rPr>
        <w:t xml:space="preserve">Great amount of sustainable N maintain good infiltration. </w:t>
      </w:r>
      <w:r w:rsidRPr="0087783C">
        <w:rPr>
          <w:sz w:val="20"/>
          <w:szCs w:val="20"/>
        </w:rPr>
        <w:t xml:space="preserve">  </w:t>
      </w:r>
    </w:p>
    <w:p w14:paraId="7AD60DD2" w14:textId="6631D939" w:rsidR="002A3D1B" w:rsidRPr="00E35C94" w:rsidRDefault="002A3D1B" w:rsidP="00C3667A">
      <w:pPr>
        <w:rPr>
          <w:sz w:val="20"/>
          <w:szCs w:val="20"/>
        </w:rPr>
      </w:pPr>
      <w:r>
        <w:rPr>
          <w:sz w:val="20"/>
          <w:szCs w:val="20"/>
        </w:rPr>
        <w:tab/>
        <w:t xml:space="preserve"> </w:t>
      </w:r>
    </w:p>
    <w:p w14:paraId="4F291CD2" w14:textId="7743907C" w:rsidR="00E35C94" w:rsidRPr="00842BBF" w:rsidRDefault="00E35C94" w:rsidP="00C3667A">
      <w:pPr>
        <w:rPr>
          <w:sz w:val="20"/>
          <w:szCs w:val="20"/>
        </w:rPr>
      </w:pPr>
      <w:r>
        <w:rPr>
          <w:sz w:val="20"/>
          <w:szCs w:val="20"/>
        </w:rPr>
        <w:tab/>
      </w:r>
    </w:p>
    <w:p w14:paraId="2DE5C6A3" w14:textId="53456B98" w:rsidR="00842BBF" w:rsidRDefault="00842BBF" w:rsidP="00C3667A">
      <w:pPr>
        <w:rPr>
          <w:b/>
          <w:bCs/>
          <w:sz w:val="20"/>
          <w:szCs w:val="20"/>
        </w:rPr>
      </w:pPr>
      <w:r w:rsidRPr="00842BBF">
        <w:rPr>
          <w:b/>
          <w:bCs/>
          <w:sz w:val="20"/>
          <w:szCs w:val="20"/>
        </w:rPr>
        <w:t>Water Biology</w:t>
      </w:r>
    </w:p>
    <w:p w14:paraId="293D87A1" w14:textId="5D33138E" w:rsidR="00842BBF" w:rsidRDefault="00842BBF" w:rsidP="00C3667A">
      <w:pPr>
        <w:rPr>
          <w:sz w:val="20"/>
          <w:szCs w:val="20"/>
        </w:rPr>
      </w:pPr>
    </w:p>
    <w:p w14:paraId="0B822128" w14:textId="69FE9D75" w:rsidR="00E35C94" w:rsidRDefault="0087783C" w:rsidP="00E35C94">
      <w:pPr>
        <w:ind w:left="720"/>
        <w:rPr>
          <w:sz w:val="20"/>
          <w:szCs w:val="20"/>
        </w:rPr>
      </w:pPr>
      <w:r>
        <w:rPr>
          <w:sz w:val="20"/>
          <w:szCs w:val="20"/>
        </w:rPr>
        <w:t>Total Bacteria Exponent 5</w:t>
      </w:r>
    </w:p>
    <w:p w14:paraId="75D8D783" w14:textId="23F8196B" w:rsidR="002A3D1B" w:rsidRDefault="00293946" w:rsidP="00E35C94">
      <w:pPr>
        <w:ind w:left="720"/>
        <w:rPr>
          <w:sz w:val="20"/>
          <w:szCs w:val="20"/>
        </w:rPr>
      </w:pPr>
      <w:r>
        <w:rPr>
          <w:sz w:val="20"/>
          <w:szCs w:val="20"/>
        </w:rPr>
        <w:t xml:space="preserve">Water has plenty of food sources; Sulfate 166 ppm through N, Fe and Mn are negligible in the water. </w:t>
      </w:r>
    </w:p>
    <w:p w14:paraId="57FD9A8F" w14:textId="7367F2C1" w:rsidR="002A3D1B" w:rsidRPr="00842BBF" w:rsidRDefault="002A3D1B" w:rsidP="00E35C94">
      <w:pPr>
        <w:ind w:left="720"/>
        <w:rPr>
          <w:sz w:val="20"/>
          <w:szCs w:val="20"/>
        </w:rPr>
      </w:pPr>
      <w:r>
        <w:rPr>
          <w:sz w:val="20"/>
          <w:szCs w:val="20"/>
        </w:rPr>
        <w:t xml:space="preserve"> </w:t>
      </w:r>
    </w:p>
    <w:p w14:paraId="54025D33" w14:textId="3888E40F" w:rsidR="00842BBF" w:rsidRDefault="00842BBF" w:rsidP="00C3667A">
      <w:pPr>
        <w:rPr>
          <w:b/>
          <w:bCs/>
          <w:sz w:val="20"/>
          <w:szCs w:val="20"/>
        </w:rPr>
      </w:pPr>
      <w:r w:rsidRPr="00842BBF">
        <w:rPr>
          <w:b/>
          <w:bCs/>
          <w:sz w:val="20"/>
          <w:szCs w:val="20"/>
        </w:rPr>
        <w:t>Soil</w:t>
      </w:r>
    </w:p>
    <w:p w14:paraId="4DC8D6E8" w14:textId="77777777" w:rsidR="002A3D1B" w:rsidRDefault="002A3D1B" w:rsidP="00C3667A">
      <w:pPr>
        <w:rPr>
          <w:sz w:val="20"/>
          <w:szCs w:val="20"/>
        </w:rPr>
      </w:pPr>
    </w:p>
    <w:p w14:paraId="4CEB86A5" w14:textId="77777777" w:rsidR="00293946" w:rsidRDefault="00293946" w:rsidP="002A3D1B">
      <w:pPr>
        <w:ind w:firstLine="720"/>
        <w:rPr>
          <w:sz w:val="20"/>
          <w:szCs w:val="20"/>
        </w:rPr>
      </w:pPr>
      <w:r>
        <w:rPr>
          <w:sz w:val="20"/>
          <w:szCs w:val="20"/>
        </w:rPr>
        <w:t xml:space="preserve">No data. </w:t>
      </w:r>
    </w:p>
    <w:p w14:paraId="111EE1DC" w14:textId="09741C82" w:rsidR="002A3D1B" w:rsidRDefault="00293946" w:rsidP="00293946">
      <w:pPr>
        <w:ind w:left="720"/>
        <w:rPr>
          <w:sz w:val="20"/>
          <w:szCs w:val="20"/>
        </w:rPr>
      </w:pPr>
      <w:r>
        <w:rPr>
          <w:sz w:val="20"/>
          <w:szCs w:val="20"/>
        </w:rPr>
        <w:t xml:space="preserve">Assumed extractable cations to be troublesome, chloride and sodium salts to be problematic, as well as anoxic soils from the sulfur/sulfate loading with Bac T of 5 exponents, supplemented with no rain provided much desired dissolved oxygen.   </w:t>
      </w:r>
    </w:p>
    <w:p w14:paraId="194ADE5B" w14:textId="77777777" w:rsidR="002A3D1B" w:rsidRDefault="002A3D1B" w:rsidP="002A3D1B">
      <w:pPr>
        <w:ind w:firstLine="720"/>
        <w:rPr>
          <w:sz w:val="20"/>
          <w:szCs w:val="20"/>
        </w:rPr>
      </w:pPr>
    </w:p>
    <w:p w14:paraId="76F7A392" w14:textId="1EE3CC51" w:rsidR="00842BBF" w:rsidRDefault="00842BBF" w:rsidP="00C3667A">
      <w:pPr>
        <w:rPr>
          <w:b/>
          <w:bCs/>
          <w:sz w:val="20"/>
          <w:szCs w:val="20"/>
        </w:rPr>
      </w:pPr>
      <w:r w:rsidRPr="00842BBF">
        <w:rPr>
          <w:b/>
          <w:bCs/>
          <w:sz w:val="20"/>
          <w:szCs w:val="20"/>
        </w:rPr>
        <w:t>Soil Biology</w:t>
      </w:r>
    </w:p>
    <w:p w14:paraId="2421F334" w14:textId="303BED8A" w:rsidR="00842BBF" w:rsidRDefault="00842BBF" w:rsidP="00C3667A">
      <w:pPr>
        <w:rPr>
          <w:sz w:val="20"/>
          <w:szCs w:val="20"/>
        </w:rPr>
      </w:pPr>
    </w:p>
    <w:p w14:paraId="06148254" w14:textId="188E8C99" w:rsidR="00256040" w:rsidRDefault="00293946" w:rsidP="00293946">
      <w:pPr>
        <w:ind w:left="720"/>
        <w:rPr>
          <w:sz w:val="20"/>
          <w:szCs w:val="20"/>
        </w:rPr>
      </w:pPr>
      <w:r>
        <w:rPr>
          <w:sz w:val="20"/>
          <w:szCs w:val="20"/>
        </w:rPr>
        <w:t>Likely depleted of Dissolved Oxygen and containing anoxic conditions, especially would eb noted in low lying water collections areas.</w:t>
      </w:r>
    </w:p>
    <w:p w14:paraId="452C6994" w14:textId="77777777" w:rsidR="00256040" w:rsidRPr="00842BBF" w:rsidRDefault="00256040" w:rsidP="00C3667A">
      <w:pPr>
        <w:rPr>
          <w:sz w:val="20"/>
          <w:szCs w:val="20"/>
        </w:rPr>
      </w:pPr>
    </w:p>
    <w:p w14:paraId="4C5AC0DC" w14:textId="457BD913" w:rsidR="00842BBF" w:rsidRDefault="00842BBF" w:rsidP="00C3667A">
      <w:pPr>
        <w:rPr>
          <w:b/>
          <w:bCs/>
          <w:sz w:val="20"/>
          <w:szCs w:val="20"/>
        </w:rPr>
      </w:pPr>
      <w:r w:rsidRPr="00842BBF">
        <w:rPr>
          <w:b/>
          <w:bCs/>
          <w:sz w:val="20"/>
          <w:szCs w:val="20"/>
        </w:rPr>
        <w:t>Tissue</w:t>
      </w:r>
    </w:p>
    <w:p w14:paraId="3B4376CF" w14:textId="6DD0D640" w:rsidR="00842BBF" w:rsidRDefault="00842BBF" w:rsidP="00C3667A">
      <w:pPr>
        <w:rPr>
          <w:sz w:val="20"/>
          <w:szCs w:val="20"/>
        </w:rPr>
      </w:pPr>
    </w:p>
    <w:p w14:paraId="17AAFAA2" w14:textId="4A261382" w:rsidR="00256040" w:rsidRDefault="00293946" w:rsidP="00256040">
      <w:pPr>
        <w:ind w:left="720"/>
        <w:rPr>
          <w:sz w:val="20"/>
          <w:szCs w:val="20"/>
        </w:rPr>
      </w:pPr>
      <w:r>
        <w:rPr>
          <w:sz w:val="20"/>
          <w:szCs w:val="20"/>
        </w:rPr>
        <w:t>No data.</w:t>
      </w:r>
    </w:p>
    <w:p w14:paraId="31C74475" w14:textId="2D5F06ED" w:rsidR="00293946" w:rsidRDefault="00293946" w:rsidP="00256040">
      <w:pPr>
        <w:ind w:left="720"/>
        <w:rPr>
          <w:sz w:val="20"/>
          <w:szCs w:val="20"/>
        </w:rPr>
      </w:pPr>
      <w:r>
        <w:rPr>
          <w:sz w:val="20"/>
          <w:szCs w:val="20"/>
        </w:rPr>
        <w:t xml:space="preserve">Subject the chloride and sodium burn along with biological restrictions from anoxic soils and bio-films. </w:t>
      </w:r>
    </w:p>
    <w:p w14:paraId="7FB847E3" w14:textId="155DD9BE" w:rsidR="00256040" w:rsidRDefault="00256040" w:rsidP="00C3667A">
      <w:pPr>
        <w:rPr>
          <w:sz w:val="20"/>
          <w:szCs w:val="20"/>
        </w:rPr>
      </w:pPr>
    </w:p>
    <w:p w14:paraId="31B606B3" w14:textId="2F2BC6A3" w:rsidR="00256040" w:rsidRPr="00842BBF" w:rsidRDefault="00256040" w:rsidP="00C3667A">
      <w:pPr>
        <w:rPr>
          <w:sz w:val="20"/>
          <w:szCs w:val="20"/>
        </w:rPr>
      </w:pPr>
      <w:r>
        <w:rPr>
          <w:sz w:val="20"/>
          <w:szCs w:val="20"/>
        </w:rPr>
        <w:tab/>
      </w:r>
    </w:p>
    <w:p w14:paraId="26755000" w14:textId="0B66F2A4" w:rsidR="00842BBF" w:rsidRDefault="00D958CA" w:rsidP="00C3667A">
      <w:pPr>
        <w:rPr>
          <w:b/>
          <w:bCs/>
          <w:sz w:val="20"/>
          <w:szCs w:val="20"/>
        </w:rPr>
      </w:pPr>
      <w:r w:rsidRPr="00D958CA">
        <w:rPr>
          <w:b/>
          <w:bCs/>
          <w:sz w:val="20"/>
          <w:szCs w:val="20"/>
        </w:rPr>
        <w:t>Summary</w:t>
      </w:r>
    </w:p>
    <w:p w14:paraId="07772299" w14:textId="77777777" w:rsidR="00D958CA" w:rsidRPr="00D958CA" w:rsidRDefault="00D958CA" w:rsidP="00C3667A">
      <w:pPr>
        <w:rPr>
          <w:sz w:val="20"/>
          <w:szCs w:val="20"/>
        </w:rPr>
      </w:pPr>
    </w:p>
    <w:p w14:paraId="6000D5AD" w14:textId="77777777" w:rsidR="00293946" w:rsidRDefault="00293946" w:rsidP="00256040">
      <w:pPr>
        <w:pStyle w:val="ListParagraph"/>
        <w:numPr>
          <w:ilvl w:val="0"/>
          <w:numId w:val="13"/>
        </w:numPr>
        <w:rPr>
          <w:sz w:val="20"/>
          <w:szCs w:val="20"/>
        </w:rPr>
      </w:pPr>
      <w:r>
        <w:rPr>
          <w:sz w:val="20"/>
          <w:szCs w:val="20"/>
        </w:rPr>
        <w:t xml:space="preserve">It is hard water, salty water, has the bacteria and the sulfur to pose lots of agronomical hardship and expense. </w:t>
      </w:r>
    </w:p>
    <w:p w14:paraId="5A70ECE1" w14:textId="0BBBE922" w:rsidR="00293946" w:rsidRDefault="00293946" w:rsidP="00256040">
      <w:pPr>
        <w:pStyle w:val="ListParagraph"/>
        <w:numPr>
          <w:ilvl w:val="0"/>
          <w:numId w:val="13"/>
        </w:numPr>
        <w:rPr>
          <w:sz w:val="20"/>
          <w:szCs w:val="20"/>
        </w:rPr>
      </w:pPr>
      <w:r>
        <w:rPr>
          <w:sz w:val="20"/>
          <w:szCs w:val="20"/>
        </w:rPr>
        <w:t>These conditions can me mitigated with water treatment an</w:t>
      </w:r>
      <w:r w:rsidR="00E84D9A">
        <w:rPr>
          <w:sz w:val="20"/>
          <w:szCs w:val="20"/>
        </w:rPr>
        <w:t>d</w:t>
      </w:r>
      <w:r>
        <w:rPr>
          <w:sz w:val="20"/>
          <w:szCs w:val="20"/>
        </w:rPr>
        <w:t xml:space="preserve"> soil conditions remediated over time. </w:t>
      </w:r>
    </w:p>
    <w:p w14:paraId="230AF005" w14:textId="42EB7639" w:rsidR="00256040" w:rsidRDefault="00E84D9A" w:rsidP="00256040">
      <w:pPr>
        <w:pStyle w:val="ListParagraph"/>
        <w:numPr>
          <w:ilvl w:val="0"/>
          <w:numId w:val="13"/>
        </w:numPr>
        <w:rPr>
          <w:sz w:val="20"/>
          <w:szCs w:val="20"/>
        </w:rPr>
      </w:pPr>
      <w:r>
        <w:rPr>
          <w:sz w:val="20"/>
          <w:szCs w:val="20"/>
        </w:rPr>
        <w:t xml:space="preserve">Anything receiving the treated water will be impacted. </w:t>
      </w:r>
      <w:r w:rsidR="00293946">
        <w:rPr>
          <w:sz w:val="20"/>
          <w:szCs w:val="20"/>
        </w:rPr>
        <w:t xml:space="preserve">  </w:t>
      </w:r>
    </w:p>
    <w:p w14:paraId="5E233D60" w14:textId="7B3324E6" w:rsidR="00E84D9A" w:rsidRDefault="00E84D9A" w:rsidP="00256040">
      <w:pPr>
        <w:pStyle w:val="ListParagraph"/>
        <w:numPr>
          <w:ilvl w:val="0"/>
          <w:numId w:val="13"/>
        </w:numPr>
        <w:rPr>
          <w:sz w:val="20"/>
          <w:szCs w:val="20"/>
        </w:rPr>
      </w:pPr>
      <w:r>
        <w:rPr>
          <w:sz w:val="20"/>
          <w:szCs w:val="20"/>
        </w:rPr>
        <w:t>Soils analyses are recommended for soil remediation recommendations. We should inspect the exchangeable cations and the level of NO3-N and Na.</w:t>
      </w:r>
    </w:p>
    <w:p w14:paraId="785EA219" w14:textId="3A972360" w:rsidR="00430985" w:rsidRDefault="00D11FB0" w:rsidP="00C3667A">
      <w:pPr>
        <w:rPr>
          <w:sz w:val="20"/>
          <w:szCs w:val="20"/>
        </w:rPr>
      </w:pPr>
      <w:r>
        <w:rPr>
          <w:sz w:val="20"/>
          <w:szCs w:val="20"/>
        </w:rPr>
        <w:t xml:space="preserve"> </w:t>
      </w:r>
    </w:p>
    <w:p w14:paraId="2774999D" w14:textId="77777777" w:rsidR="00430985" w:rsidRDefault="00430985" w:rsidP="00C3667A">
      <w:pPr>
        <w:rPr>
          <w:sz w:val="20"/>
          <w:szCs w:val="20"/>
        </w:rPr>
      </w:pPr>
    </w:p>
    <w:p w14:paraId="4DBF3147" w14:textId="5334FF7A" w:rsidR="004D376A" w:rsidRDefault="004D376A" w:rsidP="00C93DBC">
      <w:pPr>
        <w:rPr>
          <w:sz w:val="20"/>
          <w:szCs w:val="20"/>
        </w:rPr>
      </w:pPr>
    </w:p>
    <w:p w14:paraId="3339D0D9" w14:textId="4C0DF364" w:rsidR="00B6130E" w:rsidRDefault="00B6130E" w:rsidP="00C93DBC">
      <w:pPr>
        <w:rPr>
          <w:sz w:val="20"/>
          <w:szCs w:val="20"/>
        </w:rPr>
      </w:pPr>
    </w:p>
    <w:p w14:paraId="4E3F2602" w14:textId="67A1FD08" w:rsidR="00B6130E" w:rsidRDefault="00B6130E" w:rsidP="00C93DBC">
      <w:pPr>
        <w:rPr>
          <w:sz w:val="20"/>
          <w:szCs w:val="20"/>
        </w:rPr>
      </w:pPr>
    </w:p>
    <w:p w14:paraId="4C7501BC" w14:textId="3FD05D5E" w:rsidR="00B6130E" w:rsidRDefault="00B6130E" w:rsidP="00C93DBC">
      <w:pPr>
        <w:rPr>
          <w:sz w:val="20"/>
          <w:szCs w:val="20"/>
        </w:rPr>
      </w:pPr>
    </w:p>
    <w:p w14:paraId="379AB158" w14:textId="449260C6" w:rsidR="00B6130E" w:rsidRDefault="00B6130E" w:rsidP="00C93DBC">
      <w:pPr>
        <w:rPr>
          <w:sz w:val="20"/>
          <w:szCs w:val="20"/>
        </w:rPr>
      </w:pPr>
    </w:p>
    <w:p w14:paraId="3E9763AC" w14:textId="50D78BDC" w:rsidR="00B6130E" w:rsidRDefault="00B6130E" w:rsidP="00C93DBC">
      <w:pPr>
        <w:rPr>
          <w:sz w:val="20"/>
          <w:szCs w:val="20"/>
        </w:rPr>
      </w:pPr>
    </w:p>
    <w:p w14:paraId="781D509C" w14:textId="17AA5AC6" w:rsidR="00B6130E" w:rsidRDefault="00B6130E" w:rsidP="00C93DBC">
      <w:pPr>
        <w:rPr>
          <w:sz w:val="20"/>
          <w:szCs w:val="20"/>
        </w:rPr>
      </w:pPr>
    </w:p>
    <w:p w14:paraId="7D691932" w14:textId="77777777" w:rsidR="00B6130E" w:rsidRDefault="00B6130E" w:rsidP="00C93DBC">
      <w:pPr>
        <w:rPr>
          <w:sz w:val="20"/>
          <w:szCs w:val="20"/>
        </w:rPr>
      </w:pPr>
    </w:p>
    <w:p w14:paraId="3D292671" w14:textId="5D6E80CF" w:rsidR="00487509" w:rsidRPr="00B6130E" w:rsidRDefault="00B6130E" w:rsidP="00C93DBC">
      <w:pPr>
        <w:rPr>
          <w:b/>
          <w:bCs/>
          <w:sz w:val="20"/>
          <w:szCs w:val="20"/>
        </w:rPr>
      </w:pPr>
      <w:r w:rsidRPr="00B6130E">
        <w:rPr>
          <w:b/>
          <w:bCs/>
          <w:sz w:val="20"/>
          <w:szCs w:val="20"/>
        </w:rPr>
        <w:lastRenderedPageBreak/>
        <w:t>Water Calculations from t</w:t>
      </w:r>
      <w:r w:rsidR="004D376A" w:rsidRPr="00B6130E">
        <w:rPr>
          <w:b/>
          <w:bCs/>
          <w:sz w:val="20"/>
          <w:szCs w:val="20"/>
        </w:rPr>
        <w:t xml:space="preserve">he </w:t>
      </w:r>
      <w:r w:rsidRPr="00B6130E">
        <w:rPr>
          <w:b/>
          <w:bCs/>
          <w:sz w:val="20"/>
          <w:szCs w:val="20"/>
        </w:rPr>
        <w:t xml:space="preserve">HCT </w:t>
      </w:r>
      <w:r w:rsidR="006D0880" w:rsidRPr="00B6130E">
        <w:rPr>
          <w:b/>
          <w:bCs/>
          <w:sz w:val="20"/>
          <w:szCs w:val="20"/>
        </w:rPr>
        <w:t>Mobile App Reports</w:t>
      </w:r>
    </w:p>
    <w:p w14:paraId="1DAF214D" w14:textId="77777777" w:rsidR="00487509" w:rsidRDefault="00487509" w:rsidP="00C93DBC">
      <w:pPr>
        <w:rPr>
          <w:sz w:val="20"/>
          <w:szCs w:val="20"/>
        </w:rPr>
      </w:pPr>
    </w:p>
    <w:tbl>
      <w:tblPr>
        <w:tblStyle w:val="TableGrid"/>
        <w:tblW w:w="0" w:type="auto"/>
        <w:jc w:val="center"/>
        <w:tblLook w:val="04A0" w:firstRow="1" w:lastRow="0" w:firstColumn="1" w:lastColumn="0" w:noHBand="0" w:noVBand="1"/>
      </w:tblPr>
      <w:tblGrid>
        <w:gridCol w:w="5051"/>
      </w:tblGrid>
      <w:tr w:rsidR="00B6130E" w14:paraId="7336F03D" w14:textId="77777777" w:rsidTr="00012733">
        <w:trPr>
          <w:jc w:val="center"/>
        </w:trPr>
        <w:tc>
          <w:tcPr>
            <w:tcW w:w="4680" w:type="dxa"/>
          </w:tcPr>
          <w:p w14:paraId="29191777" w14:textId="42CBD484" w:rsidR="00B6130E" w:rsidRDefault="00B6130E" w:rsidP="00C93DBC">
            <w:pPr>
              <w:rPr>
                <w:sz w:val="20"/>
                <w:szCs w:val="20"/>
              </w:rPr>
            </w:pPr>
            <w:r>
              <w:rPr>
                <w:sz w:val="20"/>
                <w:szCs w:val="20"/>
              </w:rPr>
              <w:t>Water</w:t>
            </w:r>
          </w:p>
        </w:tc>
      </w:tr>
      <w:tr w:rsidR="00B6130E" w14:paraId="68FE5A78" w14:textId="77777777" w:rsidTr="00012733">
        <w:trPr>
          <w:jc w:val="center"/>
        </w:trPr>
        <w:tc>
          <w:tcPr>
            <w:tcW w:w="4680" w:type="dxa"/>
          </w:tcPr>
          <w:p w14:paraId="1FB687D1" w14:textId="77777777" w:rsidR="00B6130E" w:rsidRDefault="00B6130E" w:rsidP="004D376A">
            <w:pPr>
              <w:jc w:val="center"/>
              <w:rPr>
                <w:sz w:val="20"/>
                <w:szCs w:val="20"/>
              </w:rPr>
            </w:pPr>
          </w:p>
          <w:p w14:paraId="62587D15" w14:textId="542CB3BE" w:rsidR="00B6130E" w:rsidRDefault="00E84D9A" w:rsidP="004D376A">
            <w:pPr>
              <w:jc w:val="center"/>
              <w:rPr>
                <w:sz w:val="20"/>
                <w:szCs w:val="20"/>
              </w:rPr>
            </w:pPr>
            <w:r>
              <w:rPr>
                <w:noProof/>
              </w:rPr>
              <w:drawing>
                <wp:inline distT="0" distB="0" distL="0" distR="0" wp14:anchorId="51F860D4" wp14:editId="4087C574">
                  <wp:extent cx="3070801" cy="2194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0801" cy="2194518"/>
                          </a:xfrm>
                          <a:prstGeom prst="rect">
                            <a:avLst/>
                          </a:prstGeom>
                        </pic:spPr>
                      </pic:pic>
                    </a:graphicData>
                  </a:graphic>
                </wp:inline>
              </w:drawing>
            </w:r>
          </w:p>
          <w:p w14:paraId="1DAB508B" w14:textId="5CB3372C" w:rsidR="00B6130E" w:rsidRDefault="00B6130E" w:rsidP="004D376A">
            <w:pPr>
              <w:jc w:val="center"/>
              <w:rPr>
                <w:sz w:val="20"/>
                <w:szCs w:val="20"/>
              </w:rPr>
            </w:pPr>
          </w:p>
        </w:tc>
      </w:tr>
    </w:tbl>
    <w:p w14:paraId="3D278982" w14:textId="77777777" w:rsidR="00BA7565" w:rsidRDefault="00BA7565" w:rsidP="00C93DBC">
      <w:pPr>
        <w:rPr>
          <w:sz w:val="20"/>
          <w:szCs w:val="20"/>
        </w:rPr>
      </w:pPr>
    </w:p>
    <w:p w14:paraId="64CBE029" w14:textId="77777777" w:rsidR="00B6130E" w:rsidRDefault="00487509" w:rsidP="00C93DBC">
      <w:pPr>
        <w:rPr>
          <w:sz w:val="20"/>
          <w:szCs w:val="20"/>
        </w:rPr>
      </w:pPr>
      <w:r w:rsidRPr="00B6130E">
        <w:rPr>
          <w:b/>
          <w:bCs/>
          <w:sz w:val="20"/>
          <w:szCs w:val="20"/>
        </w:rPr>
        <w:t>Soil Remediation</w:t>
      </w:r>
      <w:r w:rsidRPr="006D0880">
        <w:rPr>
          <w:sz w:val="20"/>
          <w:szCs w:val="20"/>
        </w:rPr>
        <w:t xml:space="preserve"> </w:t>
      </w:r>
    </w:p>
    <w:p w14:paraId="0B7B20DE" w14:textId="77777777" w:rsidR="00B6130E" w:rsidRDefault="00B6130E" w:rsidP="00C93DBC">
      <w:pPr>
        <w:rPr>
          <w:sz w:val="20"/>
          <w:szCs w:val="20"/>
        </w:rPr>
      </w:pPr>
    </w:p>
    <w:p w14:paraId="04EF892C" w14:textId="77777777" w:rsidR="00E84D9A" w:rsidRDefault="00487509" w:rsidP="00B6130E">
      <w:pPr>
        <w:ind w:left="720"/>
        <w:rPr>
          <w:sz w:val="20"/>
          <w:szCs w:val="20"/>
        </w:rPr>
      </w:pPr>
      <w:r w:rsidRPr="006D0880">
        <w:rPr>
          <w:sz w:val="20"/>
          <w:szCs w:val="20"/>
        </w:rPr>
        <w:t xml:space="preserve">Where </w:t>
      </w:r>
      <w:r w:rsidR="00C93DBC" w:rsidRPr="006D0880">
        <w:rPr>
          <w:sz w:val="20"/>
          <w:szCs w:val="20"/>
        </w:rPr>
        <w:t>soils need to be remediated</w:t>
      </w:r>
      <w:r w:rsidRPr="006D0880">
        <w:rPr>
          <w:sz w:val="20"/>
          <w:szCs w:val="20"/>
        </w:rPr>
        <w:t xml:space="preserve">, </w:t>
      </w:r>
      <w:r w:rsidR="00C93DBC" w:rsidRPr="006D0880">
        <w:rPr>
          <w:sz w:val="20"/>
          <w:szCs w:val="20"/>
        </w:rPr>
        <w:t>with the water also being treated</w:t>
      </w:r>
      <w:r w:rsidR="006D0880">
        <w:rPr>
          <w:sz w:val="20"/>
          <w:szCs w:val="20"/>
        </w:rPr>
        <w:t xml:space="preserve">, </w:t>
      </w:r>
      <w:r w:rsidR="00E84D9A">
        <w:rPr>
          <w:sz w:val="20"/>
          <w:szCs w:val="20"/>
        </w:rPr>
        <w:t xml:space="preserve">if N and or Na are complexed to excessive levels, </w:t>
      </w:r>
      <w:r w:rsidR="00C93DBC" w:rsidRPr="006D0880">
        <w:rPr>
          <w:sz w:val="20"/>
          <w:szCs w:val="20"/>
        </w:rPr>
        <w:t xml:space="preserve">a 2x treatment rate for the first </w:t>
      </w:r>
      <w:r w:rsidR="006D0880">
        <w:rPr>
          <w:sz w:val="20"/>
          <w:szCs w:val="20"/>
        </w:rPr>
        <w:t xml:space="preserve">few </w:t>
      </w:r>
      <w:r w:rsidR="00C93DBC" w:rsidRPr="006D0880">
        <w:rPr>
          <w:sz w:val="20"/>
          <w:szCs w:val="20"/>
        </w:rPr>
        <w:t xml:space="preserve">watering’s </w:t>
      </w:r>
      <w:r w:rsidR="00E84D9A">
        <w:rPr>
          <w:sz w:val="20"/>
          <w:szCs w:val="20"/>
        </w:rPr>
        <w:t xml:space="preserve">should be applied. </w:t>
      </w:r>
    </w:p>
    <w:p w14:paraId="3EC4E1AB" w14:textId="77777777" w:rsidR="00E84D9A" w:rsidRDefault="00E84D9A" w:rsidP="00B6130E">
      <w:pPr>
        <w:ind w:left="720"/>
        <w:rPr>
          <w:sz w:val="20"/>
          <w:szCs w:val="20"/>
        </w:rPr>
      </w:pPr>
    </w:p>
    <w:p w14:paraId="17D0A476" w14:textId="5D4DF420" w:rsidR="006D0880" w:rsidRDefault="006D0880" w:rsidP="00B6130E">
      <w:pPr>
        <w:ind w:left="720"/>
        <w:rPr>
          <w:sz w:val="20"/>
          <w:szCs w:val="20"/>
        </w:rPr>
      </w:pPr>
      <w:r>
        <w:rPr>
          <w:sz w:val="20"/>
          <w:szCs w:val="20"/>
        </w:rPr>
        <w:t xml:space="preserve">It </w:t>
      </w:r>
      <w:r w:rsidR="00E84D9A">
        <w:rPr>
          <w:sz w:val="20"/>
          <w:szCs w:val="20"/>
        </w:rPr>
        <w:t xml:space="preserve">may </w:t>
      </w:r>
      <w:r>
        <w:rPr>
          <w:sz w:val="20"/>
          <w:szCs w:val="20"/>
        </w:rPr>
        <w:t xml:space="preserve">also be necessary to </w:t>
      </w:r>
      <w:r w:rsidR="00C93DBC" w:rsidRPr="006D0880">
        <w:rPr>
          <w:sz w:val="20"/>
          <w:szCs w:val="20"/>
        </w:rPr>
        <w:t>ad</w:t>
      </w:r>
      <w:r>
        <w:rPr>
          <w:sz w:val="20"/>
          <w:szCs w:val="20"/>
        </w:rPr>
        <w:t xml:space="preserve">just the watering practices from watering to flush, to watering to water. You do not want to flush salts, you want to water to maintain moisture within the soil throughout the root profile. </w:t>
      </w:r>
    </w:p>
    <w:p w14:paraId="16F6325A" w14:textId="7DF6743E" w:rsidR="00BA658F" w:rsidRDefault="00BA658F" w:rsidP="00C93DBC">
      <w:pPr>
        <w:rPr>
          <w:sz w:val="20"/>
          <w:szCs w:val="20"/>
        </w:rPr>
      </w:pPr>
    </w:p>
    <w:p w14:paraId="72D66EA6" w14:textId="77150F70" w:rsidR="00BA658F" w:rsidRDefault="00BA658F" w:rsidP="00B6130E">
      <w:pPr>
        <w:ind w:left="720"/>
        <w:rPr>
          <w:sz w:val="20"/>
          <w:szCs w:val="20"/>
        </w:rPr>
      </w:pPr>
      <w:r>
        <w:rPr>
          <w:sz w:val="20"/>
          <w:szCs w:val="20"/>
        </w:rPr>
        <w:t xml:space="preserve">This is NOT a replacement for macro and micro nutritional necessities being maintained in the soil, should the soil be deficient of any of them.   </w:t>
      </w:r>
    </w:p>
    <w:p w14:paraId="0ECB28B2" w14:textId="77777777" w:rsidR="006D0880" w:rsidRDefault="006D0880" w:rsidP="00C93DBC">
      <w:pPr>
        <w:rPr>
          <w:sz w:val="20"/>
          <w:szCs w:val="20"/>
        </w:rPr>
      </w:pPr>
    </w:p>
    <w:p w14:paraId="663770C4" w14:textId="7BC43000" w:rsidR="006D0880" w:rsidRDefault="006D0880" w:rsidP="00B6130E">
      <w:pPr>
        <w:ind w:left="720"/>
        <w:rPr>
          <w:sz w:val="20"/>
          <w:szCs w:val="20"/>
        </w:rPr>
      </w:pPr>
      <w:r>
        <w:rPr>
          <w:sz w:val="20"/>
          <w:szCs w:val="20"/>
        </w:rPr>
        <w:t>Visual results are obvious b</w:t>
      </w:r>
      <w:r w:rsidR="00BA658F">
        <w:rPr>
          <w:sz w:val="20"/>
          <w:szCs w:val="20"/>
        </w:rPr>
        <w:t>y</w:t>
      </w:r>
      <w:r>
        <w:rPr>
          <w:sz w:val="20"/>
          <w:szCs w:val="20"/>
        </w:rPr>
        <w:t xml:space="preserve"> growth rate, vitality, heat stress tolerance, infiltration, overall vitality and pest resistance. Visual results are normally seen from weeks to as much as 9 months in several applications</w:t>
      </w:r>
      <w:r w:rsidR="00BA658F">
        <w:rPr>
          <w:sz w:val="20"/>
          <w:szCs w:val="20"/>
        </w:rPr>
        <w:t xml:space="preserve"> and the chemistry works its way through the soil and the vegetation</w:t>
      </w:r>
      <w:r>
        <w:rPr>
          <w:sz w:val="20"/>
          <w:szCs w:val="20"/>
        </w:rPr>
        <w:t xml:space="preserve">. </w:t>
      </w:r>
    </w:p>
    <w:p w14:paraId="2EA0EB29" w14:textId="6E6A4B60" w:rsidR="00BA658F" w:rsidRDefault="00BA658F" w:rsidP="00C93DBC">
      <w:pPr>
        <w:rPr>
          <w:sz w:val="20"/>
          <w:szCs w:val="20"/>
        </w:rPr>
      </w:pPr>
    </w:p>
    <w:p w14:paraId="016A0E8B" w14:textId="77777777" w:rsidR="00BA658F" w:rsidRDefault="00BA658F" w:rsidP="00C93DBC">
      <w:pPr>
        <w:rPr>
          <w:sz w:val="20"/>
          <w:szCs w:val="20"/>
        </w:rPr>
      </w:pPr>
    </w:p>
    <w:p w14:paraId="5EE06A61" w14:textId="77777777" w:rsidR="006D0880" w:rsidRPr="007B37BD" w:rsidRDefault="006D0880" w:rsidP="00C93DBC">
      <w:pPr>
        <w:rPr>
          <w:b/>
          <w:bCs/>
          <w:sz w:val="20"/>
          <w:szCs w:val="20"/>
        </w:rPr>
      </w:pPr>
      <w:r w:rsidRPr="007B37BD">
        <w:rPr>
          <w:b/>
          <w:bCs/>
          <w:sz w:val="20"/>
          <w:szCs w:val="20"/>
        </w:rPr>
        <w:t>Application Methods</w:t>
      </w:r>
    </w:p>
    <w:p w14:paraId="498E4664" w14:textId="77777777" w:rsidR="006D0880" w:rsidRDefault="006D0880" w:rsidP="00C93DBC">
      <w:pPr>
        <w:rPr>
          <w:sz w:val="20"/>
          <w:szCs w:val="20"/>
        </w:rPr>
      </w:pPr>
    </w:p>
    <w:p w14:paraId="4C277E11" w14:textId="77777777" w:rsidR="00BA658F" w:rsidRDefault="006D0880" w:rsidP="00B6130E">
      <w:pPr>
        <w:ind w:left="720"/>
        <w:rPr>
          <w:sz w:val="20"/>
          <w:szCs w:val="20"/>
        </w:rPr>
      </w:pPr>
      <w:r>
        <w:rPr>
          <w:sz w:val="20"/>
          <w:szCs w:val="20"/>
        </w:rPr>
        <w:t xml:space="preserve">Both Curative (acid, </w:t>
      </w:r>
      <w:r w:rsidR="00C70094">
        <w:rPr>
          <w:sz w:val="20"/>
          <w:szCs w:val="20"/>
        </w:rPr>
        <w:t xml:space="preserve">exceptionally </w:t>
      </w:r>
      <w:r>
        <w:rPr>
          <w:sz w:val="20"/>
          <w:szCs w:val="20"/>
        </w:rPr>
        <w:t>fumy</w:t>
      </w:r>
      <w:r w:rsidR="00C70094">
        <w:rPr>
          <w:sz w:val="20"/>
          <w:szCs w:val="20"/>
        </w:rPr>
        <w:t xml:space="preserve"> just like pool acid, </w:t>
      </w:r>
      <w:r>
        <w:rPr>
          <w:sz w:val="20"/>
          <w:szCs w:val="20"/>
        </w:rPr>
        <w:t>corrosive to</w:t>
      </w:r>
      <w:r w:rsidR="00C70094">
        <w:rPr>
          <w:sz w:val="20"/>
          <w:szCs w:val="20"/>
        </w:rPr>
        <w:t xml:space="preserve"> metals but not to skin</w:t>
      </w:r>
      <w:r>
        <w:rPr>
          <w:sz w:val="20"/>
          <w:szCs w:val="20"/>
        </w:rPr>
        <w:t>) and BC (peroxide based</w:t>
      </w:r>
      <w:r w:rsidR="00C70094">
        <w:rPr>
          <w:sz w:val="20"/>
          <w:szCs w:val="20"/>
        </w:rPr>
        <w:t xml:space="preserve">, will oxidize skin, D A N G E R O U </w:t>
      </w:r>
      <w:proofErr w:type="gramStart"/>
      <w:r w:rsidR="00C70094">
        <w:rPr>
          <w:sz w:val="20"/>
          <w:szCs w:val="20"/>
        </w:rPr>
        <w:t>S  to</w:t>
      </w:r>
      <w:proofErr w:type="gramEnd"/>
      <w:r w:rsidR="00C70094">
        <w:rPr>
          <w:sz w:val="20"/>
          <w:szCs w:val="20"/>
        </w:rPr>
        <w:t xml:space="preserve"> eyes), are </w:t>
      </w:r>
      <w:r>
        <w:rPr>
          <w:sz w:val="20"/>
          <w:szCs w:val="20"/>
        </w:rPr>
        <w:t>volatile mixed together unless diluted significantly in water</w:t>
      </w:r>
      <w:r w:rsidR="00C70094">
        <w:rPr>
          <w:sz w:val="20"/>
          <w:szCs w:val="20"/>
        </w:rPr>
        <w:t xml:space="preserve">. </w:t>
      </w:r>
    </w:p>
    <w:p w14:paraId="6EE39F36" w14:textId="77777777" w:rsidR="00B6130E" w:rsidRDefault="00B6130E" w:rsidP="00C93DBC">
      <w:pPr>
        <w:rPr>
          <w:sz w:val="20"/>
          <w:szCs w:val="20"/>
        </w:rPr>
      </w:pPr>
    </w:p>
    <w:p w14:paraId="7730636B" w14:textId="2D5FBB0D" w:rsidR="00E03A86" w:rsidRDefault="00BA658F" w:rsidP="00B6130E">
      <w:pPr>
        <w:ind w:left="720"/>
        <w:rPr>
          <w:sz w:val="20"/>
          <w:szCs w:val="20"/>
        </w:rPr>
      </w:pPr>
      <w:r>
        <w:rPr>
          <w:sz w:val="20"/>
          <w:szCs w:val="20"/>
        </w:rPr>
        <w:t>Both products are mi</w:t>
      </w:r>
      <w:r w:rsidR="00C70094">
        <w:rPr>
          <w:sz w:val="20"/>
          <w:szCs w:val="20"/>
        </w:rPr>
        <w:t>scible with most fertilizers</w:t>
      </w:r>
      <w:r>
        <w:rPr>
          <w:sz w:val="20"/>
          <w:szCs w:val="20"/>
        </w:rPr>
        <w:t xml:space="preserve"> and become part of the water just by addition. </w:t>
      </w:r>
      <w:r w:rsidR="00C70094">
        <w:rPr>
          <w:sz w:val="20"/>
          <w:szCs w:val="20"/>
        </w:rPr>
        <w:t xml:space="preserve">Properly diluted, </w:t>
      </w:r>
      <w:r>
        <w:rPr>
          <w:sz w:val="20"/>
          <w:szCs w:val="20"/>
        </w:rPr>
        <w:t xml:space="preserve">they are </w:t>
      </w:r>
      <w:r w:rsidR="00C70094">
        <w:rPr>
          <w:sz w:val="20"/>
          <w:szCs w:val="20"/>
        </w:rPr>
        <w:t xml:space="preserve">suitable for various modes of applications, soil spray, topical, water injection. </w:t>
      </w:r>
      <w:r>
        <w:rPr>
          <w:sz w:val="20"/>
          <w:szCs w:val="20"/>
        </w:rPr>
        <w:t xml:space="preserve">Usually they are compatible with most adjuncts and fertilizers aiding in solubilization as well as the nutrient uptake. </w:t>
      </w:r>
      <w:r w:rsidR="00C70094">
        <w:rPr>
          <w:sz w:val="20"/>
          <w:szCs w:val="20"/>
        </w:rPr>
        <w:t>NOT recommended for pivots due to potential corrosion risk. Ideally inject to water</w:t>
      </w:r>
      <w:r>
        <w:rPr>
          <w:sz w:val="20"/>
          <w:szCs w:val="20"/>
        </w:rPr>
        <w:t xml:space="preserve"> the </w:t>
      </w:r>
      <w:r w:rsidR="00C70094">
        <w:rPr>
          <w:sz w:val="20"/>
          <w:szCs w:val="20"/>
        </w:rPr>
        <w:t xml:space="preserve">blended </w:t>
      </w:r>
      <w:r>
        <w:rPr>
          <w:sz w:val="20"/>
          <w:szCs w:val="20"/>
        </w:rPr>
        <w:t>product or each product individually f</w:t>
      </w:r>
      <w:r w:rsidR="00C70094">
        <w:rPr>
          <w:sz w:val="20"/>
          <w:szCs w:val="20"/>
        </w:rPr>
        <w:t xml:space="preserve">or </w:t>
      </w:r>
      <w:r>
        <w:rPr>
          <w:sz w:val="20"/>
          <w:szCs w:val="20"/>
        </w:rPr>
        <w:t xml:space="preserve">a precise prescription. </w:t>
      </w:r>
      <w:r w:rsidR="00C70094">
        <w:rPr>
          <w:sz w:val="20"/>
          <w:szCs w:val="20"/>
        </w:rPr>
        <w:t xml:space="preserve">M O S </w:t>
      </w:r>
      <w:proofErr w:type="gramStart"/>
      <w:r w:rsidR="00C70094">
        <w:rPr>
          <w:sz w:val="20"/>
          <w:szCs w:val="20"/>
        </w:rPr>
        <w:t>T  A</w:t>
      </w:r>
      <w:proofErr w:type="gramEnd"/>
      <w:r w:rsidR="00C70094">
        <w:rPr>
          <w:sz w:val="20"/>
          <w:szCs w:val="20"/>
        </w:rPr>
        <w:t xml:space="preserve"> L W A Y S the Curative is applied in the discharge side of the pump station with a proper injection quill. The BC is applied on the intake side of the pump station or at the intake of the water source</w:t>
      </w:r>
      <w:r>
        <w:rPr>
          <w:sz w:val="20"/>
          <w:szCs w:val="20"/>
        </w:rPr>
        <w:t xml:space="preserve"> but not into ponds due to undeterminable consumptions of product.</w:t>
      </w:r>
      <w:r w:rsidR="00C70094">
        <w:rPr>
          <w:sz w:val="20"/>
          <w:szCs w:val="20"/>
        </w:rPr>
        <w:t xml:space="preserve"> While BC is not corrosive, BC itself may be injected in the suction side of water wells</w:t>
      </w:r>
      <w:r>
        <w:rPr>
          <w:sz w:val="20"/>
          <w:szCs w:val="20"/>
        </w:rPr>
        <w:t xml:space="preserve"> and upon contact it will feel like a burn until rinsed adequate with water. Where the </w:t>
      </w:r>
      <w:r w:rsidR="00C70094">
        <w:rPr>
          <w:sz w:val="20"/>
          <w:szCs w:val="20"/>
        </w:rPr>
        <w:t xml:space="preserve">Curative </w:t>
      </w:r>
      <w:r>
        <w:rPr>
          <w:sz w:val="20"/>
          <w:szCs w:val="20"/>
        </w:rPr>
        <w:t xml:space="preserve">will not feel like a burn and does not attack skin yet it is a pH of zero and contains 90% vol. pool acid (muriatic acid). The sequestering properties of HCT WaterSOLV™ AG work with other acids including sulfuric if needed.  </w:t>
      </w:r>
      <w:r w:rsidR="00C70094">
        <w:rPr>
          <w:sz w:val="20"/>
          <w:szCs w:val="20"/>
        </w:rPr>
        <w:t xml:space="preserve"> </w:t>
      </w:r>
    </w:p>
    <w:p w14:paraId="4C97B2DF" w14:textId="72B5E3FC" w:rsidR="00B6130E" w:rsidRDefault="00B6130E" w:rsidP="00B6130E">
      <w:pPr>
        <w:ind w:left="720"/>
        <w:rPr>
          <w:sz w:val="20"/>
          <w:szCs w:val="20"/>
        </w:rPr>
      </w:pPr>
    </w:p>
    <w:p w14:paraId="46F8259F" w14:textId="77777777" w:rsidR="00B6130E" w:rsidRPr="006D0880" w:rsidRDefault="00B6130E" w:rsidP="00B6130E">
      <w:pPr>
        <w:ind w:left="720"/>
        <w:rPr>
          <w:sz w:val="20"/>
          <w:szCs w:val="20"/>
        </w:rPr>
      </w:pPr>
    </w:p>
    <w:p w14:paraId="605397DB" w14:textId="01F5990F" w:rsidR="001A1691" w:rsidRDefault="001A1691" w:rsidP="00C93DBC">
      <w:pPr>
        <w:rPr>
          <w:sz w:val="20"/>
          <w:szCs w:val="20"/>
        </w:rPr>
      </w:pPr>
    </w:p>
    <w:p w14:paraId="45FD8886" w14:textId="77777777" w:rsidR="001A1691" w:rsidRDefault="001A1691" w:rsidP="00C93DBC">
      <w:pPr>
        <w:rPr>
          <w:sz w:val="20"/>
          <w:szCs w:val="20"/>
        </w:rPr>
      </w:pPr>
    </w:p>
    <w:p w14:paraId="15A7051A" w14:textId="0825F480" w:rsidR="00C70094" w:rsidRPr="007B37BD" w:rsidRDefault="00C70094" w:rsidP="00C93DBC">
      <w:pPr>
        <w:rPr>
          <w:b/>
          <w:bCs/>
          <w:sz w:val="20"/>
          <w:szCs w:val="20"/>
        </w:rPr>
      </w:pPr>
      <w:r w:rsidRPr="007B37BD">
        <w:rPr>
          <w:b/>
          <w:bCs/>
          <w:sz w:val="20"/>
          <w:szCs w:val="20"/>
        </w:rPr>
        <w:t>Program Cost - Chemical and Equipment</w:t>
      </w:r>
    </w:p>
    <w:p w14:paraId="63FAB8A9" w14:textId="77777777" w:rsidR="00C70094" w:rsidRPr="006D0880" w:rsidRDefault="00C70094" w:rsidP="00C93DBC">
      <w:pPr>
        <w:rPr>
          <w:sz w:val="20"/>
          <w:szCs w:val="20"/>
        </w:rPr>
      </w:pPr>
    </w:p>
    <w:p w14:paraId="75925463" w14:textId="77777777" w:rsidR="006E0CDE" w:rsidRDefault="006E0CDE" w:rsidP="00C93DBC">
      <w:pPr>
        <w:rPr>
          <w:sz w:val="20"/>
          <w:szCs w:val="20"/>
        </w:rPr>
      </w:pPr>
    </w:p>
    <w:p w14:paraId="07200688" w14:textId="73D2E803" w:rsidR="007B37BD" w:rsidRDefault="007B37BD" w:rsidP="00C93DBC">
      <w:pPr>
        <w:rPr>
          <w:sz w:val="20"/>
          <w:szCs w:val="20"/>
        </w:rPr>
      </w:pPr>
      <w:r>
        <w:rPr>
          <w:sz w:val="20"/>
          <w:szCs w:val="20"/>
        </w:rPr>
        <w:t xml:space="preserve">Chemical - </w:t>
      </w:r>
      <w:r w:rsidR="00C1080A" w:rsidRPr="006D0880">
        <w:rPr>
          <w:sz w:val="20"/>
          <w:szCs w:val="20"/>
        </w:rPr>
        <w:t xml:space="preserve">The cost of the </w:t>
      </w:r>
      <w:r>
        <w:rPr>
          <w:sz w:val="20"/>
          <w:szCs w:val="20"/>
        </w:rPr>
        <w:t xml:space="preserve">chemical </w:t>
      </w:r>
      <w:r w:rsidR="00C1080A" w:rsidRPr="006D0880">
        <w:rPr>
          <w:sz w:val="20"/>
          <w:szCs w:val="20"/>
        </w:rPr>
        <w:t xml:space="preserve">program is actually less expensive than buying sulfuric acid and gypsum. A detailed overview of the program and technology is available online, as are what we call the Value and Benefit Offsets. </w:t>
      </w:r>
    </w:p>
    <w:p w14:paraId="7D1B9F44" w14:textId="77777777" w:rsidR="006E0CDE" w:rsidRDefault="006E0CDE" w:rsidP="00C93DBC">
      <w:pPr>
        <w:rPr>
          <w:sz w:val="20"/>
          <w:szCs w:val="20"/>
        </w:rPr>
      </w:pPr>
    </w:p>
    <w:p w14:paraId="1FE4FE51" w14:textId="5F266E65" w:rsidR="007B37BD" w:rsidRDefault="00A54753" w:rsidP="007B37BD">
      <w:pPr>
        <w:ind w:firstLine="720"/>
        <w:rPr>
          <w:sz w:val="20"/>
          <w:szCs w:val="20"/>
        </w:rPr>
      </w:pPr>
      <w:hyperlink r:id="rId21" w:history="1">
        <w:r w:rsidR="007B37BD" w:rsidRPr="00D63C8B">
          <w:rPr>
            <w:rStyle w:val="Hyperlink"/>
            <w:sz w:val="20"/>
            <w:szCs w:val="20"/>
          </w:rPr>
          <w:t>https://www.hctllc.com/value-and-offset</w:t>
        </w:r>
      </w:hyperlink>
    </w:p>
    <w:p w14:paraId="15EB02B0" w14:textId="27B9EE5D" w:rsidR="006E0CDE" w:rsidRDefault="006E0CDE" w:rsidP="00C93DBC">
      <w:pPr>
        <w:rPr>
          <w:sz w:val="20"/>
          <w:szCs w:val="20"/>
        </w:rPr>
      </w:pPr>
    </w:p>
    <w:p w14:paraId="22FA269A" w14:textId="77777777" w:rsidR="006E0CDE" w:rsidRDefault="006E0CDE" w:rsidP="00C93DBC">
      <w:pPr>
        <w:rPr>
          <w:sz w:val="20"/>
          <w:szCs w:val="20"/>
        </w:rPr>
      </w:pPr>
    </w:p>
    <w:p w14:paraId="66AD4CC5" w14:textId="09BC3FDF" w:rsidR="00C1080A" w:rsidRDefault="00C1080A" w:rsidP="00C93DBC">
      <w:pPr>
        <w:rPr>
          <w:sz w:val="20"/>
          <w:szCs w:val="20"/>
        </w:rPr>
      </w:pPr>
      <w:r w:rsidRPr="006D0880">
        <w:rPr>
          <w:sz w:val="20"/>
          <w:szCs w:val="20"/>
        </w:rPr>
        <w:t>The return on investment is greatly and significantly in favor of the grower. Technically, everything we do and claim is verifiable and has been reproduced through the USA for several years</w:t>
      </w:r>
      <w:r w:rsidR="007B37BD">
        <w:rPr>
          <w:sz w:val="20"/>
          <w:szCs w:val="20"/>
        </w:rPr>
        <w:t xml:space="preserve"> and is substantiated in most journals relating to </w:t>
      </w:r>
      <w:r w:rsidRPr="006D0880">
        <w:rPr>
          <w:sz w:val="20"/>
          <w:szCs w:val="20"/>
        </w:rPr>
        <w:t>chemistry, biology, science</w:t>
      </w:r>
      <w:r w:rsidR="007B37BD">
        <w:rPr>
          <w:sz w:val="20"/>
          <w:szCs w:val="20"/>
        </w:rPr>
        <w:t xml:space="preserve">, </w:t>
      </w:r>
      <w:r w:rsidRPr="006D0880">
        <w:rPr>
          <w:sz w:val="20"/>
          <w:szCs w:val="20"/>
        </w:rPr>
        <w:t>physics</w:t>
      </w:r>
      <w:r w:rsidR="007B37BD">
        <w:rPr>
          <w:sz w:val="20"/>
          <w:szCs w:val="20"/>
        </w:rPr>
        <w:t xml:space="preserve"> and agronomy</w:t>
      </w:r>
      <w:r w:rsidRPr="006D0880">
        <w:rPr>
          <w:sz w:val="20"/>
          <w:szCs w:val="20"/>
        </w:rPr>
        <w:t>.</w:t>
      </w:r>
      <w:r>
        <w:rPr>
          <w:sz w:val="20"/>
          <w:szCs w:val="20"/>
        </w:rPr>
        <w:t xml:space="preserve"> </w:t>
      </w:r>
    </w:p>
    <w:p w14:paraId="31BEE138" w14:textId="02D2F724" w:rsidR="007B37BD" w:rsidRDefault="007B37BD" w:rsidP="00C93DBC">
      <w:pPr>
        <w:rPr>
          <w:sz w:val="20"/>
          <w:szCs w:val="20"/>
        </w:rPr>
      </w:pPr>
    </w:p>
    <w:p w14:paraId="725FD2BA" w14:textId="7BBC5024" w:rsidR="007B37BD" w:rsidRDefault="007B37BD" w:rsidP="00C93DBC">
      <w:pPr>
        <w:rPr>
          <w:sz w:val="20"/>
          <w:szCs w:val="20"/>
        </w:rPr>
      </w:pPr>
      <w:r>
        <w:rPr>
          <w:sz w:val="20"/>
          <w:szCs w:val="20"/>
        </w:rPr>
        <w:t>Product Pricing:</w:t>
      </w:r>
    </w:p>
    <w:p w14:paraId="0A57218A" w14:textId="77DBE6AC" w:rsidR="00894614" w:rsidRDefault="00894614" w:rsidP="00C93DBC">
      <w:pPr>
        <w:rPr>
          <w:sz w:val="20"/>
          <w:szCs w:val="20"/>
        </w:rPr>
      </w:pPr>
    </w:p>
    <w:p w14:paraId="4A2D5DFA" w14:textId="724087FA" w:rsidR="00A95C73" w:rsidRDefault="00A95C73" w:rsidP="00C93DBC">
      <w:pPr>
        <w:rPr>
          <w:sz w:val="20"/>
          <w:szCs w:val="20"/>
        </w:rPr>
      </w:pPr>
      <w:r>
        <w:rPr>
          <w:sz w:val="20"/>
          <w:szCs w:val="20"/>
        </w:rPr>
        <w:t>Product</w:t>
      </w:r>
      <w:r>
        <w:rPr>
          <w:sz w:val="20"/>
          <w:szCs w:val="20"/>
        </w:rPr>
        <w:tab/>
      </w:r>
      <w:r>
        <w:rPr>
          <w:sz w:val="20"/>
          <w:szCs w:val="20"/>
        </w:rPr>
        <w:tab/>
        <w:t>Package</w:t>
      </w:r>
      <w:r>
        <w:rPr>
          <w:sz w:val="20"/>
          <w:szCs w:val="20"/>
        </w:rPr>
        <w:tab/>
      </w:r>
      <w:r>
        <w:rPr>
          <w:sz w:val="20"/>
          <w:szCs w:val="20"/>
        </w:rPr>
        <w:tab/>
        <w:t>Treatment Rate</w:t>
      </w:r>
      <w:r>
        <w:rPr>
          <w:sz w:val="20"/>
          <w:szCs w:val="20"/>
        </w:rPr>
        <w:tab/>
        <w:t>Cost/gl.</w:t>
      </w:r>
      <w:r>
        <w:rPr>
          <w:sz w:val="20"/>
          <w:szCs w:val="20"/>
        </w:rPr>
        <w:tab/>
      </w:r>
      <w:r>
        <w:rPr>
          <w:sz w:val="20"/>
          <w:szCs w:val="20"/>
        </w:rPr>
        <w:tab/>
        <w:t>Cost per million gallons of water</w:t>
      </w:r>
    </w:p>
    <w:p w14:paraId="2AC9BAB7" w14:textId="66C45CCE" w:rsidR="00C70094" w:rsidRDefault="00C70094" w:rsidP="00A95C73">
      <w:pPr>
        <w:rPr>
          <w:sz w:val="20"/>
          <w:szCs w:val="20"/>
        </w:rPr>
      </w:pPr>
      <w:r>
        <w:rPr>
          <w:sz w:val="20"/>
          <w:szCs w:val="20"/>
        </w:rPr>
        <w:t xml:space="preserve">Curative </w:t>
      </w:r>
      <w:r>
        <w:rPr>
          <w:sz w:val="20"/>
          <w:szCs w:val="20"/>
        </w:rPr>
        <w:tab/>
        <w:t>265 gl. Tote</w:t>
      </w:r>
      <w:r>
        <w:rPr>
          <w:sz w:val="20"/>
          <w:szCs w:val="20"/>
        </w:rPr>
        <w:tab/>
      </w:r>
      <w:r w:rsidR="00A95C73">
        <w:rPr>
          <w:sz w:val="20"/>
          <w:szCs w:val="20"/>
        </w:rPr>
        <w:t>3.02 ppm</w:t>
      </w:r>
      <w:r w:rsidR="00131E6B">
        <w:rPr>
          <w:sz w:val="20"/>
          <w:szCs w:val="20"/>
        </w:rPr>
        <w:tab/>
      </w:r>
      <w:r>
        <w:rPr>
          <w:sz w:val="20"/>
          <w:szCs w:val="20"/>
        </w:rPr>
        <w:t>$</w:t>
      </w:r>
      <w:r w:rsidR="00E84D9A">
        <w:rPr>
          <w:sz w:val="20"/>
          <w:szCs w:val="20"/>
        </w:rPr>
        <w:t>40.00</w:t>
      </w:r>
      <w:r>
        <w:rPr>
          <w:sz w:val="20"/>
          <w:szCs w:val="20"/>
        </w:rPr>
        <w:t xml:space="preserve"> gl.</w:t>
      </w:r>
      <w:r w:rsidR="00131E6B">
        <w:rPr>
          <w:sz w:val="20"/>
          <w:szCs w:val="20"/>
        </w:rPr>
        <w:t xml:space="preserve"> </w:t>
      </w:r>
      <w:r w:rsidR="00A95C73">
        <w:rPr>
          <w:sz w:val="20"/>
          <w:szCs w:val="20"/>
        </w:rPr>
        <w:tab/>
        <w:t>$120.80</w:t>
      </w:r>
    </w:p>
    <w:p w14:paraId="07DD5DB2" w14:textId="79B59E17" w:rsidR="00C70094" w:rsidRDefault="00C70094" w:rsidP="00A95C73">
      <w:pPr>
        <w:rPr>
          <w:sz w:val="20"/>
          <w:szCs w:val="20"/>
        </w:rPr>
      </w:pPr>
      <w:r>
        <w:rPr>
          <w:sz w:val="20"/>
          <w:szCs w:val="20"/>
        </w:rPr>
        <w:t>BC</w:t>
      </w:r>
      <w:r>
        <w:rPr>
          <w:sz w:val="20"/>
          <w:szCs w:val="20"/>
        </w:rPr>
        <w:tab/>
      </w:r>
      <w:proofErr w:type="gramStart"/>
      <w:r>
        <w:rPr>
          <w:sz w:val="20"/>
          <w:szCs w:val="20"/>
        </w:rPr>
        <w:tab/>
        <w:t xml:space="preserve">  53</w:t>
      </w:r>
      <w:proofErr w:type="gramEnd"/>
      <w:r>
        <w:rPr>
          <w:sz w:val="20"/>
          <w:szCs w:val="20"/>
        </w:rPr>
        <w:t xml:space="preserve"> gl. drum</w:t>
      </w:r>
      <w:r>
        <w:rPr>
          <w:sz w:val="20"/>
          <w:szCs w:val="20"/>
        </w:rPr>
        <w:tab/>
      </w:r>
      <w:r w:rsidR="00A95C73">
        <w:rPr>
          <w:sz w:val="20"/>
          <w:szCs w:val="20"/>
        </w:rPr>
        <w:t xml:space="preserve">1.25 </w:t>
      </w:r>
      <w:r w:rsidR="00A95C73">
        <w:rPr>
          <w:sz w:val="20"/>
          <w:szCs w:val="20"/>
        </w:rPr>
        <w:tab/>
      </w:r>
      <w:r w:rsidR="00131E6B">
        <w:rPr>
          <w:sz w:val="20"/>
          <w:szCs w:val="20"/>
        </w:rPr>
        <w:tab/>
      </w:r>
      <w:r>
        <w:rPr>
          <w:sz w:val="20"/>
          <w:szCs w:val="20"/>
        </w:rPr>
        <w:t>$</w:t>
      </w:r>
      <w:r w:rsidR="00E84D9A">
        <w:rPr>
          <w:sz w:val="20"/>
          <w:szCs w:val="20"/>
        </w:rPr>
        <w:t>65</w:t>
      </w:r>
      <w:r>
        <w:rPr>
          <w:sz w:val="20"/>
          <w:szCs w:val="20"/>
        </w:rPr>
        <w:t>.0</w:t>
      </w:r>
      <w:r w:rsidR="00A95C73">
        <w:rPr>
          <w:sz w:val="20"/>
          <w:szCs w:val="20"/>
        </w:rPr>
        <w:t>0</w:t>
      </w:r>
      <w:r>
        <w:rPr>
          <w:sz w:val="20"/>
          <w:szCs w:val="20"/>
        </w:rPr>
        <w:t xml:space="preserve"> gl. </w:t>
      </w:r>
      <w:r w:rsidR="00A95C73">
        <w:rPr>
          <w:sz w:val="20"/>
          <w:szCs w:val="20"/>
        </w:rPr>
        <w:tab/>
      </w:r>
      <w:r w:rsidR="006E0CDE">
        <w:rPr>
          <w:sz w:val="20"/>
          <w:szCs w:val="20"/>
        </w:rPr>
        <w:t>$ 81.25</w:t>
      </w:r>
    </w:p>
    <w:p w14:paraId="6B2F0947" w14:textId="0683E52E" w:rsidR="00A95C73" w:rsidRDefault="00A95C73" w:rsidP="00A95C73">
      <w:pPr>
        <w:rPr>
          <w:sz w:val="20"/>
          <w:szCs w:val="20"/>
        </w:rPr>
      </w:pPr>
    </w:p>
    <w:p w14:paraId="0CFBC272" w14:textId="4E77CB9D" w:rsidR="00A95C73" w:rsidRDefault="00A95C73" w:rsidP="00A95C73">
      <w:pPr>
        <w:rPr>
          <w:sz w:val="20"/>
          <w:szCs w:val="20"/>
        </w:rPr>
      </w:pPr>
      <w:r>
        <w:rPr>
          <w:sz w:val="20"/>
          <w:szCs w:val="20"/>
        </w:rPr>
        <w:t>Estimate this amount year one incorporating spoil curation</w:t>
      </w:r>
    </w:p>
    <w:p w14:paraId="64CB2F28" w14:textId="0B10981E" w:rsidR="00A95C73" w:rsidRDefault="00A95C73" w:rsidP="00A95C73">
      <w:pPr>
        <w:rPr>
          <w:sz w:val="20"/>
          <w:szCs w:val="20"/>
        </w:rPr>
      </w:pPr>
      <w:r>
        <w:rPr>
          <w:sz w:val="20"/>
          <w:szCs w:val="20"/>
        </w:rPr>
        <w:t xml:space="preserve">Reduce this amount 10% year </w:t>
      </w:r>
      <w:r w:rsidR="006E0CDE">
        <w:rPr>
          <w:sz w:val="20"/>
          <w:szCs w:val="20"/>
        </w:rPr>
        <w:t>two for water demand / treatment reduction</w:t>
      </w:r>
    </w:p>
    <w:p w14:paraId="27722C04" w14:textId="0D1DE816" w:rsidR="00C70094" w:rsidRDefault="00C70094" w:rsidP="00C93DBC">
      <w:pPr>
        <w:rPr>
          <w:sz w:val="20"/>
          <w:szCs w:val="20"/>
        </w:rPr>
      </w:pPr>
    </w:p>
    <w:p w14:paraId="4F5D50C3" w14:textId="549E77A3" w:rsidR="00A10348" w:rsidRDefault="00A10348" w:rsidP="00C93DBC">
      <w:pPr>
        <w:rPr>
          <w:sz w:val="20"/>
          <w:szCs w:val="20"/>
        </w:rPr>
      </w:pPr>
      <w:r>
        <w:rPr>
          <w:sz w:val="20"/>
          <w:szCs w:val="20"/>
        </w:rPr>
        <w:t xml:space="preserve">Product is delivered in single use one-way containers. </w:t>
      </w:r>
      <w:r w:rsidR="00E84D9A">
        <w:rPr>
          <w:sz w:val="20"/>
          <w:szCs w:val="20"/>
        </w:rPr>
        <w:t xml:space="preserve">1-gallon of Curative displaces 9 gallons of sulfurous product. </w:t>
      </w:r>
      <w:r w:rsidR="00A95C73">
        <w:rPr>
          <w:sz w:val="20"/>
          <w:szCs w:val="20"/>
        </w:rPr>
        <w:t>Therefore,</w:t>
      </w:r>
      <w:r w:rsidR="00E84D9A">
        <w:rPr>
          <w:sz w:val="20"/>
          <w:szCs w:val="20"/>
        </w:rPr>
        <w:t xml:space="preserve"> you can anticipate using 10% of the volume of product you are accustomated to using if using sulfurous products.  </w:t>
      </w:r>
    </w:p>
    <w:p w14:paraId="6CC16F7D" w14:textId="77777777" w:rsidR="00A10348" w:rsidRDefault="00A10348" w:rsidP="00C93DBC">
      <w:pPr>
        <w:rPr>
          <w:sz w:val="20"/>
          <w:szCs w:val="20"/>
        </w:rPr>
      </w:pPr>
    </w:p>
    <w:p w14:paraId="0247C34A" w14:textId="6EBB2B8F" w:rsidR="00C70094" w:rsidRDefault="007B37BD" w:rsidP="00C93DBC">
      <w:pPr>
        <w:rPr>
          <w:i/>
          <w:iCs/>
          <w:sz w:val="20"/>
          <w:szCs w:val="20"/>
        </w:rPr>
      </w:pPr>
      <w:r w:rsidRPr="007B37BD">
        <w:rPr>
          <w:i/>
          <w:iCs/>
          <w:sz w:val="20"/>
          <w:szCs w:val="20"/>
        </w:rPr>
        <w:t>Note: Cost per gallon x ppm use rate = cost per million gallons of water / 3.068 = cost per A/ft. of water</w:t>
      </w:r>
    </w:p>
    <w:p w14:paraId="1D82F075" w14:textId="7F2F4990" w:rsidR="007B37BD" w:rsidRPr="007B37BD" w:rsidRDefault="007B37BD" w:rsidP="00C93DBC">
      <w:pPr>
        <w:rPr>
          <w:i/>
          <w:iCs/>
          <w:sz w:val="20"/>
          <w:szCs w:val="20"/>
        </w:rPr>
      </w:pPr>
      <w:r>
        <w:rPr>
          <w:i/>
          <w:iCs/>
          <w:sz w:val="20"/>
          <w:szCs w:val="20"/>
        </w:rPr>
        <w:t>Competitive Use Cost Comparison: Cost per gallon x gallons per million gallons of water = Use Cost</w:t>
      </w:r>
    </w:p>
    <w:p w14:paraId="1457A718" w14:textId="5E609C5A" w:rsidR="00DE6671" w:rsidRDefault="00DE6671" w:rsidP="00DE6671">
      <w:pPr>
        <w:rPr>
          <w:sz w:val="20"/>
          <w:szCs w:val="20"/>
        </w:rPr>
      </w:pPr>
    </w:p>
    <w:p w14:paraId="174F59AF" w14:textId="6C79808C" w:rsidR="00C8260C" w:rsidRDefault="007B37BD" w:rsidP="00894614">
      <w:pPr>
        <w:rPr>
          <w:sz w:val="20"/>
          <w:szCs w:val="20"/>
        </w:rPr>
      </w:pPr>
      <w:r>
        <w:rPr>
          <w:sz w:val="20"/>
          <w:szCs w:val="20"/>
        </w:rPr>
        <w:t>Equipment – The equipment must be designed for acid and or peroxide. The volume of chemistry will be 1-10</w:t>
      </w:r>
      <w:r w:rsidRPr="007B37BD">
        <w:rPr>
          <w:sz w:val="20"/>
          <w:szCs w:val="20"/>
          <w:vertAlign w:val="superscript"/>
        </w:rPr>
        <w:t>th</w:t>
      </w:r>
      <w:r>
        <w:rPr>
          <w:sz w:val="20"/>
          <w:szCs w:val="20"/>
        </w:rPr>
        <w:t xml:space="preserve"> of the acid volume </w:t>
      </w:r>
      <w:r w:rsidR="00131E6B">
        <w:rPr>
          <w:sz w:val="20"/>
          <w:szCs w:val="20"/>
        </w:rPr>
        <w:t xml:space="preserve">you’ve </w:t>
      </w:r>
      <w:r>
        <w:rPr>
          <w:sz w:val="20"/>
          <w:szCs w:val="20"/>
        </w:rPr>
        <w:t>previously used. The BC volumes is very low, typically less than 1 gallon p</w:t>
      </w:r>
      <w:r w:rsidR="00131E6B">
        <w:rPr>
          <w:sz w:val="20"/>
          <w:szCs w:val="20"/>
        </w:rPr>
        <w:t>er</w:t>
      </w:r>
      <w:r>
        <w:rPr>
          <w:sz w:val="20"/>
          <w:szCs w:val="20"/>
        </w:rPr>
        <w:t xml:space="preserve"> </w:t>
      </w:r>
      <w:r w:rsidR="00131E6B">
        <w:rPr>
          <w:sz w:val="20"/>
          <w:szCs w:val="20"/>
        </w:rPr>
        <w:t>million</w:t>
      </w:r>
      <w:r>
        <w:rPr>
          <w:sz w:val="20"/>
          <w:szCs w:val="20"/>
        </w:rPr>
        <w:t xml:space="preserve"> gallons of water. The chemistry may be diluted with water to accommodate existing larger pump volumes. The chemistry may be mixed in adequate volume of water to facilitate just 1 pump.</w:t>
      </w:r>
      <w:r w:rsidR="00C8260C">
        <w:rPr>
          <w:sz w:val="20"/>
          <w:szCs w:val="20"/>
        </w:rPr>
        <w:t xml:space="preserve"> The Curative requires a fume scrubber</w:t>
      </w:r>
      <w:r w:rsidR="00131E6B">
        <w:rPr>
          <w:sz w:val="20"/>
          <w:szCs w:val="20"/>
        </w:rPr>
        <w:t xml:space="preserve"> (vent to a container of water)</w:t>
      </w:r>
      <w:r w:rsidR="00C8260C">
        <w:rPr>
          <w:sz w:val="20"/>
          <w:szCs w:val="20"/>
        </w:rPr>
        <w:t xml:space="preserve">, the BC does not. </w:t>
      </w:r>
      <w:r w:rsidR="00131E6B">
        <w:rPr>
          <w:sz w:val="20"/>
          <w:szCs w:val="20"/>
        </w:rPr>
        <w:t>Every location should have an eye wash station and adequate rinse water (equipment).</w:t>
      </w:r>
    </w:p>
    <w:p w14:paraId="2B31460D" w14:textId="1C592669" w:rsidR="00131E6B" w:rsidRDefault="00131E6B" w:rsidP="00894614">
      <w:pPr>
        <w:rPr>
          <w:sz w:val="20"/>
          <w:szCs w:val="20"/>
        </w:rPr>
      </w:pPr>
    </w:p>
    <w:p w14:paraId="1992935A" w14:textId="55D4A574" w:rsidR="00131E6B" w:rsidRDefault="00131E6B" w:rsidP="00131E6B">
      <w:pPr>
        <w:rPr>
          <w:sz w:val="20"/>
          <w:szCs w:val="20"/>
        </w:rPr>
      </w:pPr>
      <w:r>
        <w:rPr>
          <w:sz w:val="20"/>
          <w:szCs w:val="20"/>
        </w:rPr>
        <w:tab/>
        <w:t>Smart Acid Pump with adjustable quill</w:t>
      </w:r>
      <w:r>
        <w:rPr>
          <w:sz w:val="20"/>
          <w:szCs w:val="20"/>
        </w:rPr>
        <w:tab/>
      </w:r>
      <w:r w:rsidR="00E84D9A">
        <w:rPr>
          <w:sz w:val="20"/>
          <w:szCs w:val="20"/>
        </w:rPr>
        <w:tab/>
      </w:r>
      <w:r w:rsidR="006E0CDE">
        <w:rPr>
          <w:sz w:val="20"/>
          <w:szCs w:val="20"/>
        </w:rPr>
        <w:t>$1,249.50 ea.</w:t>
      </w:r>
      <w:r>
        <w:rPr>
          <w:sz w:val="20"/>
          <w:szCs w:val="20"/>
        </w:rPr>
        <w:t xml:space="preserve"> </w:t>
      </w:r>
    </w:p>
    <w:p w14:paraId="38BA19B5" w14:textId="27D0AEDE" w:rsidR="001A1691" w:rsidRDefault="00131E6B" w:rsidP="001A1691">
      <w:pPr>
        <w:rPr>
          <w:sz w:val="20"/>
          <w:szCs w:val="20"/>
        </w:rPr>
      </w:pPr>
      <w:r>
        <w:rPr>
          <w:sz w:val="20"/>
          <w:szCs w:val="20"/>
        </w:rPr>
        <w:tab/>
      </w:r>
      <w:hyperlink r:id="rId22" w:history="1">
        <w:r w:rsidRPr="00E84D9A">
          <w:rPr>
            <w:rStyle w:val="Hyperlink"/>
            <w:sz w:val="20"/>
            <w:szCs w:val="20"/>
          </w:rPr>
          <w:t>HCT’s Flow Switch Controller</w:t>
        </w:r>
      </w:hyperlink>
      <w:r w:rsidR="00E84D9A">
        <w:rPr>
          <w:sz w:val="20"/>
          <w:szCs w:val="20"/>
        </w:rPr>
        <w:t xml:space="preserve"> (see video)</w:t>
      </w:r>
      <w:r>
        <w:rPr>
          <w:sz w:val="20"/>
          <w:szCs w:val="20"/>
        </w:rPr>
        <w:tab/>
      </w:r>
      <w:r>
        <w:rPr>
          <w:sz w:val="20"/>
          <w:szCs w:val="20"/>
        </w:rPr>
        <w:tab/>
      </w:r>
      <w:r w:rsidR="006E0CDE">
        <w:rPr>
          <w:sz w:val="20"/>
          <w:szCs w:val="20"/>
        </w:rPr>
        <w:t>$2,988.30 ea.</w:t>
      </w:r>
      <w:r w:rsidR="001A1691">
        <w:rPr>
          <w:sz w:val="20"/>
          <w:szCs w:val="20"/>
        </w:rPr>
        <w:t xml:space="preserve"> </w:t>
      </w:r>
    </w:p>
    <w:p w14:paraId="34B80AAE" w14:textId="7B567879" w:rsidR="00894614" w:rsidRDefault="00894614" w:rsidP="00894614">
      <w:pPr>
        <w:rPr>
          <w:sz w:val="20"/>
          <w:szCs w:val="20"/>
        </w:rPr>
      </w:pPr>
    </w:p>
    <w:p w14:paraId="15A3202E" w14:textId="2E1654E3" w:rsidR="00A10348" w:rsidRDefault="00A10348" w:rsidP="00894614">
      <w:pPr>
        <w:rPr>
          <w:sz w:val="20"/>
          <w:szCs w:val="20"/>
        </w:rPr>
      </w:pPr>
    </w:p>
    <w:p w14:paraId="7444A515" w14:textId="087E0527" w:rsidR="001A1691" w:rsidRDefault="001A1691" w:rsidP="00894614">
      <w:pPr>
        <w:rPr>
          <w:sz w:val="20"/>
          <w:szCs w:val="20"/>
        </w:rPr>
      </w:pPr>
    </w:p>
    <w:p w14:paraId="659859A5" w14:textId="20B3FCCA" w:rsidR="001A1691" w:rsidRDefault="001A1691" w:rsidP="00894614">
      <w:pPr>
        <w:rPr>
          <w:sz w:val="20"/>
          <w:szCs w:val="20"/>
        </w:rPr>
      </w:pPr>
    </w:p>
    <w:p w14:paraId="33F58FCD" w14:textId="6E9A6AB6" w:rsidR="001A1691" w:rsidRDefault="001A1691" w:rsidP="00894614">
      <w:pPr>
        <w:rPr>
          <w:sz w:val="20"/>
          <w:szCs w:val="20"/>
        </w:rPr>
      </w:pPr>
    </w:p>
    <w:p w14:paraId="34FCADA5" w14:textId="5C9E7193" w:rsidR="001A1691" w:rsidRDefault="001A1691" w:rsidP="00894614">
      <w:pPr>
        <w:rPr>
          <w:sz w:val="20"/>
          <w:szCs w:val="20"/>
        </w:rPr>
      </w:pPr>
    </w:p>
    <w:p w14:paraId="4577FE0D" w14:textId="275A16E9" w:rsidR="001A1691" w:rsidRDefault="001A1691" w:rsidP="00894614">
      <w:pPr>
        <w:rPr>
          <w:sz w:val="20"/>
          <w:szCs w:val="20"/>
        </w:rPr>
      </w:pPr>
    </w:p>
    <w:p w14:paraId="462DA87C" w14:textId="60A56D98" w:rsidR="001A1691" w:rsidRDefault="001A1691" w:rsidP="00894614">
      <w:pPr>
        <w:rPr>
          <w:sz w:val="20"/>
          <w:szCs w:val="20"/>
        </w:rPr>
      </w:pPr>
    </w:p>
    <w:p w14:paraId="456A442C" w14:textId="18C631AA" w:rsidR="001A1691" w:rsidRDefault="001A1691" w:rsidP="00894614">
      <w:pPr>
        <w:rPr>
          <w:sz w:val="20"/>
          <w:szCs w:val="20"/>
        </w:rPr>
      </w:pPr>
    </w:p>
    <w:p w14:paraId="066C0CE5" w14:textId="7A376143" w:rsidR="001A1691" w:rsidRDefault="001A1691" w:rsidP="00894614">
      <w:pPr>
        <w:rPr>
          <w:sz w:val="20"/>
          <w:szCs w:val="20"/>
        </w:rPr>
      </w:pPr>
    </w:p>
    <w:p w14:paraId="399B50C2" w14:textId="1676016A" w:rsidR="001A1691" w:rsidRDefault="001A1691" w:rsidP="00894614">
      <w:pPr>
        <w:rPr>
          <w:sz w:val="20"/>
          <w:szCs w:val="20"/>
        </w:rPr>
      </w:pPr>
    </w:p>
    <w:p w14:paraId="4820F84E" w14:textId="33E2960A" w:rsidR="001A1691" w:rsidRDefault="001A1691" w:rsidP="00894614">
      <w:pPr>
        <w:rPr>
          <w:sz w:val="20"/>
          <w:szCs w:val="20"/>
        </w:rPr>
      </w:pPr>
    </w:p>
    <w:p w14:paraId="16A2BEF9" w14:textId="7C8518EA" w:rsidR="001A1691" w:rsidRDefault="001A1691" w:rsidP="00894614">
      <w:pPr>
        <w:rPr>
          <w:sz w:val="20"/>
          <w:szCs w:val="20"/>
        </w:rPr>
      </w:pPr>
    </w:p>
    <w:p w14:paraId="1919CDA2" w14:textId="0DF286D0" w:rsidR="001A1691" w:rsidRDefault="001A1691" w:rsidP="00894614">
      <w:pPr>
        <w:rPr>
          <w:sz w:val="20"/>
          <w:szCs w:val="20"/>
        </w:rPr>
      </w:pPr>
    </w:p>
    <w:p w14:paraId="0A739A55" w14:textId="77777777" w:rsidR="00E84D9A" w:rsidRDefault="00E84D9A" w:rsidP="00894614">
      <w:pPr>
        <w:rPr>
          <w:b/>
          <w:bCs/>
          <w:sz w:val="20"/>
          <w:szCs w:val="20"/>
        </w:rPr>
      </w:pPr>
    </w:p>
    <w:p w14:paraId="04D2304D" w14:textId="078B6A24" w:rsidR="001A1691" w:rsidRPr="001A1691" w:rsidRDefault="001A1691" w:rsidP="00894614">
      <w:pPr>
        <w:rPr>
          <w:b/>
          <w:bCs/>
          <w:sz w:val="20"/>
          <w:szCs w:val="20"/>
        </w:rPr>
      </w:pPr>
      <w:r w:rsidRPr="001A1691">
        <w:rPr>
          <w:b/>
          <w:bCs/>
          <w:sz w:val="20"/>
          <w:szCs w:val="20"/>
        </w:rPr>
        <w:t>Various Forms of Scale including zebra/quagga mussels</w:t>
      </w:r>
    </w:p>
    <w:p w14:paraId="173DD233" w14:textId="77777777" w:rsidR="00A10348" w:rsidRDefault="00A10348" w:rsidP="00894614">
      <w:pPr>
        <w:rPr>
          <w:sz w:val="20"/>
          <w:szCs w:val="20"/>
        </w:rPr>
      </w:pPr>
    </w:p>
    <w:p w14:paraId="0B1AA83E" w14:textId="2E59CBC8" w:rsidR="00D31940" w:rsidRDefault="00D31940" w:rsidP="00D31940">
      <w:pPr>
        <w:rPr>
          <w:sz w:val="20"/>
          <w:szCs w:val="20"/>
        </w:rPr>
      </w:pPr>
      <w:r>
        <w:rPr>
          <w:sz w:val="20"/>
          <w:szCs w:val="20"/>
        </w:rPr>
        <w:t xml:space="preserve">Curative </w:t>
      </w:r>
      <w:r w:rsidR="00E84D9A">
        <w:rPr>
          <w:sz w:val="20"/>
          <w:szCs w:val="20"/>
        </w:rPr>
        <w:t xml:space="preserve">can convert these scales to available nutrition. </w:t>
      </w:r>
      <w:r w:rsidR="00080BD6">
        <w:rPr>
          <w:sz w:val="20"/>
          <w:szCs w:val="20"/>
        </w:rPr>
        <w:t xml:space="preserve">Curative and </w:t>
      </w:r>
      <w:r>
        <w:rPr>
          <w:sz w:val="20"/>
          <w:szCs w:val="20"/>
        </w:rPr>
        <w:t xml:space="preserve">WaterSOLV™ AG </w:t>
      </w:r>
      <w:r w:rsidR="00080BD6">
        <w:rPr>
          <w:sz w:val="20"/>
          <w:szCs w:val="20"/>
        </w:rPr>
        <w:t xml:space="preserve">(without the use of an acid) </w:t>
      </w:r>
      <w:r>
        <w:rPr>
          <w:sz w:val="20"/>
          <w:szCs w:val="20"/>
        </w:rPr>
        <w:t>can prevent these scales from forming</w:t>
      </w:r>
      <w:r w:rsidR="00080BD6">
        <w:rPr>
          <w:sz w:val="20"/>
          <w:szCs w:val="20"/>
        </w:rPr>
        <w:t>.</w:t>
      </w:r>
      <w:r>
        <w:rPr>
          <w:sz w:val="20"/>
          <w:szCs w:val="20"/>
        </w:rPr>
        <w:t xml:space="preserve">  </w:t>
      </w:r>
    </w:p>
    <w:p w14:paraId="18B506E7" w14:textId="77777777" w:rsidR="00D31940" w:rsidRDefault="00D31940" w:rsidP="00D31940">
      <w:pPr>
        <w:rPr>
          <w:sz w:val="20"/>
          <w:szCs w:val="20"/>
        </w:rPr>
      </w:pPr>
    </w:p>
    <w:p w14:paraId="73D67E1E" w14:textId="77777777" w:rsidR="00D31940" w:rsidRDefault="00D31940" w:rsidP="00D31940">
      <w:pPr>
        <w:jc w:val="center"/>
        <w:rPr>
          <w:sz w:val="20"/>
          <w:szCs w:val="20"/>
        </w:rPr>
      </w:pPr>
      <w:r>
        <w:rPr>
          <w:noProof/>
          <w:sz w:val="20"/>
          <w:szCs w:val="20"/>
        </w:rPr>
        <w:drawing>
          <wp:inline distT="0" distB="0" distL="0" distR="0" wp14:anchorId="50E5B100" wp14:editId="33AEC364">
            <wp:extent cx="4453246" cy="183405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4476340" cy="1843570"/>
                    </a:xfrm>
                    <a:prstGeom prst="rect">
                      <a:avLst/>
                    </a:prstGeom>
                  </pic:spPr>
                </pic:pic>
              </a:graphicData>
            </a:graphic>
          </wp:inline>
        </w:drawing>
      </w:r>
    </w:p>
    <w:p w14:paraId="06B13991" w14:textId="01DA970A" w:rsidR="00D31940" w:rsidRDefault="00D31940" w:rsidP="00CE46A8">
      <w:pPr>
        <w:ind w:left="720" w:firstLine="720"/>
        <w:rPr>
          <w:sz w:val="20"/>
          <w:szCs w:val="20"/>
        </w:rPr>
      </w:pPr>
      <w:r>
        <w:rPr>
          <w:sz w:val="20"/>
          <w:szCs w:val="20"/>
        </w:rPr>
        <w:t xml:space="preserve">Figure 5 – </w:t>
      </w:r>
      <w:r w:rsidR="006E0CDE">
        <w:rPr>
          <w:sz w:val="20"/>
          <w:szCs w:val="20"/>
        </w:rPr>
        <w:t xml:space="preserve">Various </w:t>
      </w:r>
      <w:r>
        <w:rPr>
          <w:sz w:val="20"/>
          <w:szCs w:val="20"/>
        </w:rPr>
        <w:t>forms of complexed nutrients.</w:t>
      </w:r>
    </w:p>
    <w:p w14:paraId="0C589209" w14:textId="3BAE8FDE" w:rsidR="00D31940" w:rsidRDefault="00D31940" w:rsidP="00D31940">
      <w:pPr>
        <w:rPr>
          <w:sz w:val="20"/>
          <w:szCs w:val="20"/>
        </w:rPr>
      </w:pPr>
    </w:p>
    <w:p w14:paraId="32D208A6" w14:textId="3EA28958" w:rsidR="001A1691" w:rsidRDefault="001A1691" w:rsidP="00D31940">
      <w:pPr>
        <w:rPr>
          <w:sz w:val="20"/>
          <w:szCs w:val="20"/>
        </w:rPr>
      </w:pPr>
    </w:p>
    <w:p w14:paraId="7C7BC1EB" w14:textId="5CF202B3" w:rsidR="001A1691" w:rsidRDefault="006E0CDE" w:rsidP="00D31940">
      <w:pPr>
        <w:rPr>
          <w:sz w:val="20"/>
          <w:szCs w:val="20"/>
        </w:rPr>
      </w:pPr>
      <w:r>
        <w:rPr>
          <w:sz w:val="20"/>
          <w:szCs w:val="20"/>
        </w:rPr>
        <w:t xml:space="preserve">The </w:t>
      </w:r>
      <w:r w:rsidR="001A1691">
        <w:rPr>
          <w:sz w:val="20"/>
          <w:szCs w:val="20"/>
        </w:rPr>
        <w:t xml:space="preserve">USDA/NCRS </w:t>
      </w:r>
      <w:r>
        <w:rPr>
          <w:sz w:val="20"/>
          <w:szCs w:val="20"/>
        </w:rPr>
        <w:t xml:space="preserve">in 2011 Published </w:t>
      </w:r>
      <w:r w:rsidR="001A1691">
        <w:rPr>
          <w:sz w:val="20"/>
          <w:szCs w:val="20"/>
        </w:rPr>
        <w:t>Solubility of Elements are various pH Values</w:t>
      </w:r>
      <w:r>
        <w:rPr>
          <w:sz w:val="20"/>
          <w:szCs w:val="20"/>
        </w:rPr>
        <w:t xml:space="preserve">. Driving pH low </w:t>
      </w:r>
      <w:r w:rsidR="00CE46A8">
        <w:rPr>
          <w:sz w:val="20"/>
          <w:szCs w:val="20"/>
        </w:rPr>
        <w:t xml:space="preserve">and adding sulfuric acid is not a sustainable solution. </w:t>
      </w:r>
    </w:p>
    <w:p w14:paraId="3CE70C41" w14:textId="77777777" w:rsidR="00D31940" w:rsidRDefault="00D31940" w:rsidP="00D31940">
      <w:pPr>
        <w:jc w:val="center"/>
        <w:rPr>
          <w:sz w:val="20"/>
          <w:szCs w:val="20"/>
        </w:rPr>
      </w:pPr>
      <w:r>
        <w:rPr>
          <w:noProof/>
          <w:sz w:val="20"/>
          <w:szCs w:val="20"/>
        </w:rPr>
        <w:drawing>
          <wp:inline distT="0" distB="0" distL="0" distR="0" wp14:anchorId="011DD4BC" wp14:editId="528A9B69">
            <wp:extent cx="3886912" cy="4381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3982593" cy="4489862"/>
                    </a:xfrm>
                    <a:prstGeom prst="rect">
                      <a:avLst/>
                    </a:prstGeom>
                  </pic:spPr>
                </pic:pic>
              </a:graphicData>
            </a:graphic>
          </wp:inline>
        </w:drawing>
      </w:r>
    </w:p>
    <w:p w14:paraId="3C2EA4B2" w14:textId="77777777" w:rsidR="001A1691" w:rsidRDefault="00D31940" w:rsidP="001A1691">
      <w:pPr>
        <w:ind w:firstLine="720"/>
        <w:rPr>
          <w:sz w:val="20"/>
          <w:szCs w:val="20"/>
        </w:rPr>
      </w:pPr>
      <w:r>
        <w:rPr>
          <w:sz w:val="20"/>
          <w:szCs w:val="20"/>
        </w:rPr>
        <w:t xml:space="preserve">Figure 6 – pH Sweet Spots (conventional Agronomy) - </w:t>
      </w:r>
      <w:r w:rsidRPr="007A3058">
        <w:rPr>
          <w:sz w:val="20"/>
          <w:szCs w:val="20"/>
        </w:rPr>
        <w:t>USDA – NRCS – National</w:t>
      </w:r>
      <w:r w:rsidR="001A1691">
        <w:rPr>
          <w:sz w:val="20"/>
          <w:szCs w:val="20"/>
        </w:rPr>
        <w:t xml:space="preserve"> </w:t>
      </w:r>
      <w:r w:rsidRPr="007A3058">
        <w:rPr>
          <w:sz w:val="20"/>
          <w:szCs w:val="20"/>
        </w:rPr>
        <w:t>Agronomy Manual</w:t>
      </w:r>
    </w:p>
    <w:p w14:paraId="280F8326" w14:textId="6EF0F0A0" w:rsidR="00D31940" w:rsidRDefault="001A1691" w:rsidP="001A1691">
      <w:pPr>
        <w:ind w:left="720" w:firstLine="720"/>
        <w:rPr>
          <w:sz w:val="20"/>
          <w:szCs w:val="20"/>
        </w:rPr>
      </w:pPr>
      <w:r>
        <w:rPr>
          <w:sz w:val="20"/>
          <w:szCs w:val="20"/>
        </w:rPr>
        <w:t xml:space="preserve">   Section </w:t>
      </w:r>
      <w:r w:rsidR="00D31940">
        <w:rPr>
          <w:sz w:val="20"/>
          <w:szCs w:val="20"/>
        </w:rPr>
        <w:t>503.8 - Relationship Between soil pH and Nutrient Availability</w:t>
      </w:r>
    </w:p>
    <w:p w14:paraId="762708F1" w14:textId="77777777" w:rsidR="00D31940" w:rsidRDefault="00D31940" w:rsidP="00D31940">
      <w:pPr>
        <w:rPr>
          <w:sz w:val="20"/>
          <w:szCs w:val="20"/>
        </w:rPr>
      </w:pPr>
    </w:p>
    <w:p w14:paraId="528EF1F9" w14:textId="77777777" w:rsidR="00D31940" w:rsidRDefault="00D31940" w:rsidP="00D31940">
      <w:pPr>
        <w:rPr>
          <w:sz w:val="20"/>
          <w:szCs w:val="20"/>
        </w:rPr>
      </w:pPr>
    </w:p>
    <w:p w14:paraId="19E7C944" w14:textId="77777777" w:rsidR="00D31940" w:rsidRDefault="00D31940" w:rsidP="00C93DBC">
      <w:pPr>
        <w:rPr>
          <w:b/>
          <w:bCs/>
          <w:sz w:val="20"/>
          <w:szCs w:val="20"/>
        </w:rPr>
      </w:pPr>
    </w:p>
    <w:p w14:paraId="014E46DA" w14:textId="77777777" w:rsidR="001A1691" w:rsidRDefault="001A1691" w:rsidP="00C93DBC">
      <w:pPr>
        <w:rPr>
          <w:b/>
          <w:bCs/>
          <w:sz w:val="20"/>
          <w:szCs w:val="20"/>
        </w:rPr>
      </w:pPr>
    </w:p>
    <w:p w14:paraId="3D90F880" w14:textId="77777777" w:rsidR="001A1691" w:rsidRDefault="001A1691" w:rsidP="00C93DBC">
      <w:pPr>
        <w:rPr>
          <w:b/>
          <w:bCs/>
          <w:sz w:val="20"/>
          <w:szCs w:val="20"/>
        </w:rPr>
      </w:pPr>
    </w:p>
    <w:p w14:paraId="1022943D" w14:textId="3300B79E" w:rsidR="00C1080A" w:rsidRPr="00131E6B" w:rsidRDefault="00C8260C" w:rsidP="00C93DBC">
      <w:pPr>
        <w:rPr>
          <w:b/>
          <w:bCs/>
          <w:sz w:val="20"/>
          <w:szCs w:val="20"/>
        </w:rPr>
      </w:pPr>
      <w:r w:rsidRPr="00131E6B">
        <w:rPr>
          <w:b/>
          <w:bCs/>
          <w:sz w:val="20"/>
          <w:szCs w:val="20"/>
        </w:rPr>
        <w:t>Comparison to Sulfurous acid and Gypsum</w:t>
      </w:r>
    </w:p>
    <w:p w14:paraId="0684E7A1" w14:textId="77777777" w:rsidR="00C8260C" w:rsidRDefault="00C8260C" w:rsidP="00C93DBC">
      <w:pPr>
        <w:rPr>
          <w:sz w:val="20"/>
          <w:szCs w:val="20"/>
        </w:rPr>
      </w:pPr>
    </w:p>
    <w:p w14:paraId="6F06AAA6" w14:textId="6CD78752" w:rsidR="00E03A86" w:rsidRDefault="00A54753" w:rsidP="00131E6B">
      <w:pPr>
        <w:rPr>
          <w:sz w:val="20"/>
          <w:szCs w:val="20"/>
        </w:rPr>
      </w:pPr>
      <w:hyperlink r:id="rId25" w:history="1">
        <w:r w:rsidR="00131E6B" w:rsidRPr="00D63C8B">
          <w:rPr>
            <w:rStyle w:val="Hyperlink"/>
            <w:sz w:val="20"/>
            <w:szCs w:val="20"/>
          </w:rPr>
          <w:t>https://www.hctllc.com/sulfurous</w:t>
        </w:r>
      </w:hyperlink>
      <w:r w:rsidR="00131E6B">
        <w:rPr>
          <w:sz w:val="20"/>
          <w:szCs w:val="20"/>
        </w:rPr>
        <w:t xml:space="preserve"> - </w:t>
      </w:r>
      <w:r w:rsidR="00C8260C">
        <w:rPr>
          <w:sz w:val="20"/>
          <w:szCs w:val="20"/>
        </w:rPr>
        <w:t xml:space="preserve">Why add more calcium and sulfate, gypsum, a </w:t>
      </w:r>
      <w:r w:rsidR="00131E6B">
        <w:rPr>
          <w:sz w:val="20"/>
          <w:szCs w:val="20"/>
        </w:rPr>
        <w:t>desiccant</w:t>
      </w:r>
      <w:r w:rsidR="00C8260C">
        <w:rPr>
          <w:sz w:val="20"/>
          <w:szCs w:val="20"/>
        </w:rPr>
        <w:t xml:space="preserve">, when there is so much in the soil already? </w:t>
      </w:r>
    </w:p>
    <w:p w14:paraId="1EA74A29" w14:textId="39B5B436" w:rsidR="00131E6B" w:rsidRDefault="00131E6B" w:rsidP="00131E6B">
      <w:pPr>
        <w:rPr>
          <w:sz w:val="20"/>
          <w:szCs w:val="20"/>
        </w:rPr>
      </w:pPr>
    </w:p>
    <w:p w14:paraId="19D0CE19" w14:textId="77777777" w:rsidR="001A1691" w:rsidRDefault="001A1691" w:rsidP="00131E6B">
      <w:pPr>
        <w:rPr>
          <w:b/>
          <w:bCs/>
          <w:sz w:val="20"/>
          <w:szCs w:val="20"/>
        </w:rPr>
      </w:pPr>
    </w:p>
    <w:p w14:paraId="7F34F172" w14:textId="77777777" w:rsidR="001A1691" w:rsidRDefault="001A1691" w:rsidP="00131E6B">
      <w:pPr>
        <w:rPr>
          <w:b/>
          <w:bCs/>
          <w:sz w:val="20"/>
          <w:szCs w:val="20"/>
        </w:rPr>
      </w:pPr>
    </w:p>
    <w:p w14:paraId="0ACF529D" w14:textId="7A7F42DC" w:rsidR="00A10348" w:rsidRPr="00A10348" w:rsidRDefault="00A10348" w:rsidP="00131E6B">
      <w:pPr>
        <w:rPr>
          <w:b/>
          <w:bCs/>
          <w:sz w:val="20"/>
          <w:szCs w:val="20"/>
        </w:rPr>
      </w:pPr>
      <w:r w:rsidRPr="00A10348">
        <w:rPr>
          <w:b/>
          <w:bCs/>
          <w:sz w:val="20"/>
          <w:szCs w:val="20"/>
        </w:rPr>
        <w:t>Additional Information</w:t>
      </w:r>
    </w:p>
    <w:p w14:paraId="61CD4C21" w14:textId="322145FA" w:rsidR="00A10348" w:rsidRDefault="00A10348" w:rsidP="00131E6B">
      <w:pPr>
        <w:rPr>
          <w:sz w:val="20"/>
          <w:szCs w:val="20"/>
        </w:rPr>
      </w:pPr>
    </w:p>
    <w:p w14:paraId="4186639C" w14:textId="5188462F" w:rsidR="00A10348" w:rsidRDefault="00A10348" w:rsidP="00131E6B">
      <w:pPr>
        <w:rPr>
          <w:sz w:val="20"/>
          <w:szCs w:val="20"/>
        </w:rPr>
      </w:pPr>
      <w:r>
        <w:rPr>
          <w:sz w:val="20"/>
          <w:szCs w:val="20"/>
        </w:rPr>
        <w:t xml:space="preserve">HCT puts vast resources into testing, research and conveying information through tier website and YouTube Channel, including data, forms, results and video testimonials. We’re located at </w:t>
      </w:r>
      <w:hyperlink r:id="rId26" w:history="1">
        <w:r w:rsidRPr="00D63C8B">
          <w:rPr>
            <w:rStyle w:val="Hyperlink"/>
            <w:sz w:val="20"/>
            <w:szCs w:val="20"/>
          </w:rPr>
          <w:t>www.hctLLC.com</w:t>
        </w:r>
      </w:hyperlink>
      <w:r>
        <w:rPr>
          <w:sz w:val="20"/>
          <w:szCs w:val="20"/>
        </w:rPr>
        <w:t>.</w:t>
      </w:r>
    </w:p>
    <w:p w14:paraId="45375A15" w14:textId="77777777" w:rsidR="00A10348" w:rsidRDefault="00A10348" w:rsidP="00131E6B">
      <w:pPr>
        <w:rPr>
          <w:sz w:val="20"/>
          <w:szCs w:val="20"/>
        </w:rPr>
      </w:pPr>
    </w:p>
    <w:p w14:paraId="7176572C" w14:textId="3A6E7601" w:rsidR="00E03A86" w:rsidRDefault="00E03A86" w:rsidP="00C93DBC">
      <w:pPr>
        <w:pStyle w:val="ListParagraph"/>
        <w:ind w:left="0"/>
        <w:rPr>
          <w:sz w:val="20"/>
          <w:szCs w:val="20"/>
        </w:rPr>
      </w:pPr>
      <w:r>
        <w:rPr>
          <w:sz w:val="20"/>
          <w:szCs w:val="20"/>
        </w:rPr>
        <w:t xml:space="preserve">Thank you for the opportunity to be of service. </w:t>
      </w:r>
      <w:r w:rsidR="00131E6B">
        <w:rPr>
          <w:sz w:val="20"/>
          <w:szCs w:val="20"/>
        </w:rPr>
        <w:t xml:space="preserve">Please contact us if you have any questions. </w:t>
      </w:r>
    </w:p>
    <w:p w14:paraId="32F0D7EA" w14:textId="77777777" w:rsidR="00E03A86" w:rsidRDefault="00E03A86" w:rsidP="00C93DBC">
      <w:pPr>
        <w:pStyle w:val="ListParagraph"/>
        <w:ind w:left="0"/>
        <w:rPr>
          <w:sz w:val="20"/>
          <w:szCs w:val="20"/>
        </w:rPr>
      </w:pPr>
    </w:p>
    <w:p w14:paraId="74DF4B14" w14:textId="77777777" w:rsidR="00C93DBC" w:rsidRDefault="00C93DBC" w:rsidP="00C93DBC">
      <w:pPr>
        <w:pStyle w:val="ListParagraph"/>
        <w:ind w:left="0"/>
        <w:rPr>
          <w:sz w:val="20"/>
          <w:szCs w:val="20"/>
        </w:rPr>
      </w:pPr>
      <w:r>
        <w:rPr>
          <w:noProof/>
          <w:sz w:val="20"/>
          <w:szCs w:val="20"/>
        </w:rPr>
        <w:drawing>
          <wp:inline distT="0" distB="0" distL="0" distR="0" wp14:anchorId="6DC2048C" wp14:editId="2A78DAF2">
            <wp:extent cx="1323975" cy="482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7936" cy="494979"/>
                    </a:xfrm>
                    <a:prstGeom prst="rect">
                      <a:avLst/>
                    </a:prstGeom>
                  </pic:spPr>
                </pic:pic>
              </a:graphicData>
            </a:graphic>
          </wp:inline>
        </w:drawing>
      </w:r>
    </w:p>
    <w:p w14:paraId="35503C4C" w14:textId="77777777" w:rsidR="00C93DBC" w:rsidRPr="00B60EF6" w:rsidRDefault="00C93DBC" w:rsidP="00C93DBC">
      <w:pPr>
        <w:rPr>
          <w:sz w:val="20"/>
          <w:szCs w:val="20"/>
        </w:rPr>
      </w:pPr>
      <w:r w:rsidRPr="00B60EF6">
        <w:rPr>
          <w:sz w:val="20"/>
          <w:szCs w:val="20"/>
        </w:rPr>
        <w:t xml:space="preserve">Todd </w:t>
      </w:r>
      <w:r>
        <w:rPr>
          <w:sz w:val="20"/>
          <w:szCs w:val="20"/>
        </w:rPr>
        <w:t xml:space="preserve">R. </w:t>
      </w:r>
      <w:r w:rsidRPr="00B60EF6">
        <w:rPr>
          <w:sz w:val="20"/>
          <w:szCs w:val="20"/>
        </w:rPr>
        <w:t>Eden</w:t>
      </w:r>
    </w:p>
    <w:p w14:paraId="6225F72A" w14:textId="77777777" w:rsidR="00C93DBC" w:rsidRDefault="00C93DBC" w:rsidP="00C93DBC">
      <w:pPr>
        <w:rPr>
          <w:sz w:val="20"/>
          <w:szCs w:val="20"/>
        </w:rPr>
      </w:pPr>
      <w:r>
        <w:rPr>
          <w:sz w:val="20"/>
          <w:szCs w:val="20"/>
        </w:rPr>
        <w:t>Principal</w:t>
      </w:r>
    </w:p>
    <w:p w14:paraId="6587F201" w14:textId="77777777" w:rsidR="00C93DBC" w:rsidRPr="00B60EF6" w:rsidRDefault="00C93DBC" w:rsidP="00C93DBC">
      <w:pPr>
        <w:rPr>
          <w:sz w:val="20"/>
          <w:szCs w:val="20"/>
        </w:rPr>
      </w:pPr>
      <w:r w:rsidRPr="00B60EF6">
        <w:rPr>
          <w:sz w:val="20"/>
          <w:szCs w:val="20"/>
        </w:rPr>
        <w:t>(480) 650-6955</w:t>
      </w:r>
    </w:p>
    <w:p w14:paraId="2B5BF1D9" w14:textId="328281F1" w:rsidR="00C93DBC" w:rsidRDefault="00CE46A8" w:rsidP="00C93DBC">
      <w:pPr>
        <w:rPr>
          <w:rStyle w:val="Hyperlink"/>
          <w:sz w:val="20"/>
          <w:szCs w:val="20"/>
        </w:rPr>
      </w:pPr>
      <w:r>
        <w:rPr>
          <w:noProof/>
          <w:sz w:val="14"/>
        </w:rPr>
        <w:drawing>
          <wp:anchor distT="0" distB="0" distL="114300" distR="114300" simplePos="0" relativeHeight="251657216" behindDoc="1" locked="0" layoutInCell="1" allowOverlap="1" wp14:anchorId="2019AEFC" wp14:editId="79743A8C">
            <wp:simplePos x="0" y="0"/>
            <wp:positionH relativeFrom="column">
              <wp:posOffset>4445</wp:posOffset>
            </wp:positionH>
            <wp:positionV relativeFrom="paragraph">
              <wp:posOffset>304800</wp:posOffset>
            </wp:positionV>
            <wp:extent cx="2473325" cy="842645"/>
            <wp:effectExtent l="0" t="0" r="317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3325" cy="842645"/>
                    </a:xfrm>
                    <a:prstGeom prst="rect">
                      <a:avLst/>
                    </a:prstGeom>
                  </pic:spPr>
                </pic:pic>
              </a:graphicData>
            </a:graphic>
            <wp14:sizeRelH relativeFrom="margin">
              <wp14:pctWidth>0</wp14:pctWidth>
            </wp14:sizeRelH>
            <wp14:sizeRelV relativeFrom="margin">
              <wp14:pctHeight>0</wp14:pctHeight>
            </wp14:sizeRelV>
          </wp:anchor>
        </w:drawing>
      </w:r>
      <w:hyperlink r:id="rId28" w:history="1">
        <w:r w:rsidR="00C93DBC" w:rsidRPr="00CA3CD3">
          <w:rPr>
            <w:rStyle w:val="Hyperlink"/>
            <w:sz w:val="20"/>
            <w:szCs w:val="20"/>
          </w:rPr>
          <w:t>teden@hctllc.com</w:t>
        </w:r>
      </w:hyperlink>
    </w:p>
    <w:p w14:paraId="085FEA19" w14:textId="611363C2" w:rsidR="00355E3E" w:rsidRDefault="00355E3E" w:rsidP="00C93DBC">
      <w:pPr>
        <w:rPr>
          <w:rStyle w:val="Hyperlink"/>
          <w:sz w:val="20"/>
          <w:szCs w:val="20"/>
        </w:rPr>
      </w:pPr>
    </w:p>
    <w:p w14:paraId="589BB498" w14:textId="0F97180E" w:rsidR="00101734" w:rsidRPr="00012733" w:rsidRDefault="001A1691" w:rsidP="00101734">
      <w:pPr>
        <w:rPr>
          <w:rFonts w:eastAsia="Times New Roman"/>
          <w:b/>
          <w:noProof/>
          <w:sz w:val="20"/>
          <w:szCs w:val="20"/>
        </w:rPr>
      </w:pPr>
      <w:r w:rsidRPr="00012733">
        <w:rPr>
          <w:rFonts w:eastAsia="Times New Roman"/>
          <w:b/>
          <w:noProof/>
          <w:sz w:val="20"/>
          <w:szCs w:val="20"/>
        </w:rPr>
        <w:t xml:space="preserve">We </w:t>
      </w:r>
      <w:r w:rsidR="00012733" w:rsidRPr="00012733">
        <w:rPr>
          <w:rFonts w:eastAsia="Times New Roman"/>
          <w:b/>
          <w:noProof/>
          <w:sz w:val="20"/>
          <w:szCs w:val="20"/>
        </w:rPr>
        <w:t>M</w:t>
      </w:r>
      <w:r w:rsidRPr="00012733">
        <w:rPr>
          <w:rFonts w:eastAsia="Times New Roman"/>
          <w:b/>
          <w:noProof/>
          <w:sz w:val="20"/>
          <w:szCs w:val="20"/>
        </w:rPr>
        <w:t>ake</w:t>
      </w:r>
      <w:r w:rsidR="00012733" w:rsidRPr="00012733">
        <w:rPr>
          <w:rFonts w:eastAsia="Times New Roman"/>
          <w:b/>
          <w:noProof/>
          <w:sz w:val="20"/>
          <w:szCs w:val="20"/>
        </w:rPr>
        <w:t xml:space="preserve"> </w:t>
      </w:r>
      <w:r w:rsidR="00101734" w:rsidRPr="00012733">
        <w:rPr>
          <w:rFonts w:eastAsia="Times New Roman"/>
          <w:b/>
          <w:noProof/>
          <w:sz w:val="20"/>
          <w:szCs w:val="20"/>
        </w:rPr>
        <w:t>Water a Better Solution</w:t>
      </w:r>
    </w:p>
    <w:p w14:paraId="686C0F9F" w14:textId="77777777" w:rsidR="00101734" w:rsidRPr="00012733" w:rsidRDefault="00101734" w:rsidP="00101734">
      <w:pPr>
        <w:rPr>
          <w:rFonts w:eastAsia="Times New Roman"/>
          <w:bCs/>
          <w:noProof/>
          <w:sz w:val="20"/>
          <w:szCs w:val="20"/>
        </w:rPr>
      </w:pPr>
      <w:r w:rsidRPr="00012733">
        <w:rPr>
          <w:rFonts w:eastAsia="Times New Roman"/>
          <w:bCs/>
          <w:noProof/>
          <w:sz w:val="20"/>
          <w:szCs w:val="20"/>
        </w:rPr>
        <w:t>Sustainable Chemistry &amp; Biology to Water</w:t>
      </w:r>
    </w:p>
    <w:p w14:paraId="69CD30D3" w14:textId="77777777" w:rsidR="00012733" w:rsidRDefault="00101734" w:rsidP="00101734">
      <w:pPr>
        <w:rPr>
          <w:rFonts w:eastAsia="Times New Roman"/>
          <w:noProof/>
          <w:sz w:val="20"/>
          <w:szCs w:val="20"/>
        </w:rPr>
      </w:pPr>
      <w:r w:rsidRPr="00012733">
        <w:rPr>
          <w:rFonts w:eastAsia="Times New Roman"/>
          <w:noProof/>
          <w:sz w:val="20"/>
          <w:szCs w:val="20"/>
        </w:rPr>
        <w:t>Well-Klean</w:t>
      </w:r>
      <w:r w:rsidRPr="00012733">
        <w:rPr>
          <w:rFonts w:eastAsia="Times New Roman"/>
          <w:noProof/>
          <w:sz w:val="20"/>
          <w:szCs w:val="20"/>
          <w:vertAlign w:val="superscript"/>
        </w:rPr>
        <w:t>©</w:t>
      </w:r>
      <w:r w:rsidRPr="00012733">
        <w:rPr>
          <w:rFonts w:eastAsia="Times New Roman"/>
          <w:noProof/>
          <w:sz w:val="20"/>
          <w:szCs w:val="20"/>
        </w:rPr>
        <w:t>, Water</w:t>
      </w:r>
      <w:r w:rsidRPr="00012733">
        <w:rPr>
          <w:rFonts w:eastAsia="Times New Roman"/>
          <w:b/>
          <w:noProof/>
          <w:color w:val="2E75B6"/>
          <w:sz w:val="20"/>
          <w:szCs w:val="20"/>
        </w:rPr>
        <w:t>SOLV</w:t>
      </w:r>
      <w:r w:rsidRPr="00012733">
        <w:rPr>
          <w:rFonts w:eastAsia="Times New Roman"/>
          <w:noProof/>
          <w:sz w:val="20"/>
          <w:szCs w:val="20"/>
        </w:rPr>
        <w:t xml:space="preserve">™, Water Treatment for Agronomy™, Water pHix &amp; WaterSOLV™ </w:t>
      </w:r>
    </w:p>
    <w:p w14:paraId="14A02FE4" w14:textId="0AB12447" w:rsidR="00101734" w:rsidRPr="00012733" w:rsidRDefault="00012733" w:rsidP="00101734">
      <w:pPr>
        <w:rPr>
          <w:rFonts w:eastAsia="Times New Roman"/>
          <w:noProof/>
          <w:sz w:val="20"/>
          <w:szCs w:val="20"/>
        </w:rPr>
      </w:pPr>
      <w:r>
        <w:rPr>
          <w:rFonts w:eastAsia="Times New Roman"/>
          <w:noProof/>
          <w:sz w:val="20"/>
          <w:szCs w:val="20"/>
        </w:rPr>
        <w:t xml:space="preserve">and </w:t>
      </w:r>
      <w:r w:rsidR="00101734" w:rsidRPr="00012733">
        <w:rPr>
          <w:rFonts w:eastAsia="Times New Roman"/>
          <w:noProof/>
          <w:sz w:val="20"/>
          <w:szCs w:val="20"/>
        </w:rPr>
        <w:t>Grow are trade names of HCT, LLC</w:t>
      </w:r>
    </w:p>
    <w:p w14:paraId="71812F1B" w14:textId="77777777" w:rsidR="00012733" w:rsidRDefault="00101734" w:rsidP="00101734">
      <w:pPr>
        <w:rPr>
          <w:rFonts w:eastAsia="Times New Roman"/>
          <w:noProof/>
          <w:sz w:val="20"/>
          <w:szCs w:val="20"/>
        </w:rPr>
      </w:pPr>
      <w:r w:rsidRPr="00012733">
        <w:rPr>
          <w:rFonts w:eastAsia="Times New Roman"/>
          <w:noProof/>
          <w:sz w:val="20"/>
          <w:szCs w:val="20"/>
        </w:rPr>
        <w:t>Select products are accredited by NSF Standard 60, ANSI, Standards Council of Canada, and</w:t>
      </w:r>
    </w:p>
    <w:p w14:paraId="6059EB3C" w14:textId="03F92349" w:rsidR="00101734" w:rsidRPr="00012733" w:rsidRDefault="00101734" w:rsidP="00101734">
      <w:pPr>
        <w:rPr>
          <w:rFonts w:eastAsia="Times New Roman"/>
          <w:noProof/>
          <w:sz w:val="20"/>
          <w:szCs w:val="20"/>
        </w:rPr>
      </w:pPr>
      <w:r w:rsidRPr="00012733">
        <w:rPr>
          <w:rFonts w:eastAsia="Times New Roman"/>
          <w:noProof/>
          <w:sz w:val="20"/>
          <w:szCs w:val="20"/>
        </w:rPr>
        <w:t>the California Department of Food &amp; Agriculture</w:t>
      </w:r>
    </w:p>
    <w:p w14:paraId="74A2397B" w14:textId="77777777" w:rsidR="00101734" w:rsidRPr="00012733" w:rsidRDefault="00101734" w:rsidP="00101734">
      <w:pPr>
        <w:rPr>
          <w:rFonts w:eastAsia="Times New Roman"/>
          <w:noProof/>
          <w:sz w:val="20"/>
          <w:szCs w:val="20"/>
        </w:rPr>
      </w:pPr>
      <w:r w:rsidRPr="00012733">
        <w:rPr>
          <w:rFonts w:eastAsia="Times New Roman"/>
          <w:noProof/>
          <w:sz w:val="20"/>
          <w:szCs w:val="20"/>
        </w:rPr>
        <w:t>His plan is always perfect and we choose to follow His lead.</w:t>
      </w:r>
    </w:p>
    <w:p w14:paraId="63EC3ACC" w14:textId="7322B95B" w:rsidR="00C93DBC" w:rsidRDefault="00C93DBC" w:rsidP="00C3667A">
      <w:pPr>
        <w:rPr>
          <w:sz w:val="20"/>
          <w:szCs w:val="20"/>
        </w:rPr>
      </w:pPr>
    </w:p>
    <w:p w14:paraId="162DDD36" w14:textId="77777777" w:rsidR="00480BC1" w:rsidRDefault="00480BC1" w:rsidP="00C3667A">
      <w:pPr>
        <w:rPr>
          <w:sz w:val="20"/>
          <w:szCs w:val="20"/>
        </w:rPr>
      </w:pPr>
    </w:p>
    <w:p w14:paraId="27BECDE3" w14:textId="3F7CE368" w:rsidR="00355E3E" w:rsidRDefault="00355E3E" w:rsidP="00D31940">
      <w:pPr>
        <w:rPr>
          <w:sz w:val="20"/>
          <w:szCs w:val="20"/>
        </w:rPr>
        <w:sectPr w:rsidR="00355E3E" w:rsidSect="009D7242">
          <w:pgSz w:w="12240" w:h="15840"/>
          <w:pgMar w:top="720" w:right="1260" w:bottom="1440" w:left="1620" w:header="720" w:footer="117" w:gutter="0"/>
          <w:cols w:space="720"/>
          <w:docGrid w:linePitch="360"/>
        </w:sectPr>
      </w:pPr>
    </w:p>
    <w:p w14:paraId="2AC9B7AF" w14:textId="77777777" w:rsidR="00D31940" w:rsidRDefault="00D31940" w:rsidP="00D31940">
      <w:pPr>
        <w:rPr>
          <w:sz w:val="20"/>
          <w:szCs w:val="20"/>
        </w:rPr>
      </w:pPr>
    </w:p>
    <w:p w14:paraId="32944ECD" w14:textId="77777777" w:rsidR="001A1691" w:rsidRDefault="001A1691" w:rsidP="00D31940">
      <w:pPr>
        <w:rPr>
          <w:b/>
          <w:bCs/>
          <w:sz w:val="20"/>
          <w:szCs w:val="20"/>
        </w:rPr>
      </w:pPr>
    </w:p>
    <w:p w14:paraId="553052CC" w14:textId="77777777" w:rsidR="001A1691" w:rsidRDefault="001A1691" w:rsidP="00D31940">
      <w:pPr>
        <w:rPr>
          <w:b/>
          <w:bCs/>
          <w:sz w:val="20"/>
          <w:szCs w:val="20"/>
        </w:rPr>
      </w:pPr>
    </w:p>
    <w:p w14:paraId="2B0E2909" w14:textId="77777777" w:rsidR="001A1691" w:rsidRDefault="001A1691" w:rsidP="00D31940">
      <w:pPr>
        <w:rPr>
          <w:b/>
          <w:bCs/>
          <w:sz w:val="20"/>
          <w:szCs w:val="20"/>
        </w:rPr>
      </w:pPr>
    </w:p>
    <w:p w14:paraId="5936100B" w14:textId="39E5417D" w:rsidR="00131E6B" w:rsidRPr="00D31940" w:rsidRDefault="00131E6B" w:rsidP="00D31940">
      <w:pPr>
        <w:rPr>
          <w:b/>
          <w:bCs/>
          <w:sz w:val="20"/>
          <w:szCs w:val="20"/>
        </w:rPr>
      </w:pPr>
      <w:r w:rsidRPr="00D31940">
        <w:rPr>
          <w:b/>
          <w:bCs/>
          <w:sz w:val="20"/>
          <w:szCs w:val="20"/>
        </w:rPr>
        <w:t>References of Interest</w:t>
      </w:r>
    </w:p>
    <w:p w14:paraId="74C26270" w14:textId="77777777" w:rsidR="00D31940" w:rsidRPr="00D31940" w:rsidRDefault="00D31940" w:rsidP="00D31940">
      <w:pPr>
        <w:rPr>
          <w:sz w:val="20"/>
          <w:szCs w:val="20"/>
        </w:rPr>
      </w:pPr>
    </w:p>
    <w:p w14:paraId="4E04C44F" w14:textId="3C0335FE" w:rsidR="00D32489" w:rsidRDefault="00D32489" w:rsidP="00D32489">
      <w:pPr>
        <w:rPr>
          <w:sz w:val="20"/>
          <w:szCs w:val="20"/>
        </w:rPr>
      </w:pPr>
    </w:p>
    <w:p w14:paraId="623B1E39" w14:textId="3F839F65" w:rsidR="006168FE" w:rsidRPr="007A3058" w:rsidRDefault="006168FE" w:rsidP="007A3058">
      <w:pPr>
        <w:pStyle w:val="ListParagraph"/>
        <w:numPr>
          <w:ilvl w:val="0"/>
          <w:numId w:val="11"/>
        </w:numPr>
        <w:rPr>
          <w:sz w:val="20"/>
          <w:szCs w:val="20"/>
        </w:rPr>
      </w:pPr>
      <w:r w:rsidRPr="007A3058">
        <w:rPr>
          <w:sz w:val="20"/>
          <w:szCs w:val="20"/>
        </w:rPr>
        <w:t>USDA – NRCS – National Agronomy Manual – February 2011 - (190–V–NAM, 4th Ed., February 2011)</w:t>
      </w:r>
    </w:p>
    <w:p w14:paraId="4906C3B7" w14:textId="77777777" w:rsidR="006168FE" w:rsidRDefault="006168FE" w:rsidP="00D32489">
      <w:pPr>
        <w:rPr>
          <w:sz w:val="20"/>
          <w:szCs w:val="20"/>
        </w:rPr>
      </w:pPr>
    </w:p>
    <w:p w14:paraId="536E2F9F" w14:textId="414EC2CD" w:rsidR="00D31940" w:rsidRDefault="00D31940" w:rsidP="007A3058">
      <w:pPr>
        <w:pStyle w:val="ListParagraph"/>
        <w:numPr>
          <w:ilvl w:val="1"/>
          <w:numId w:val="11"/>
        </w:numPr>
        <w:rPr>
          <w:sz w:val="20"/>
          <w:szCs w:val="20"/>
        </w:rPr>
      </w:pPr>
      <w:r>
        <w:rPr>
          <w:sz w:val="20"/>
          <w:szCs w:val="20"/>
        </w:rPr>
        <w:t>503.8 Relationship Between soil pH and Nutrient Availability (see Figure 6)</w:t>
      </w:r>
    </w:p>
    <w:p w14:paraId="540679A2" w14:textId="17750FED" w:rsidR="00D31940" w:rsidRDefault="00D31940" w:rsidP="00D31940">
      <w:pPr>
        <w:pStyle w:val="ListParagraph"/>
        <w:ind w:left="1440"/>
        <w:rPr>
          <w:sz w:val="20"/>
          <w:szCs w:val="20"/>
        </w:rPr>
      </w:pPr>
    </w:p>
    <w:p w14:paraId="173CF0A9" w14:textId="77777777" w:rsidR="00B80D22" w:rsidRDefault="00B80D22" w:rsidP="007A3058">
      <w:pPr>
        <w:pStyle w:val="ListParagraph"/>
        <w:numPr>
          <w:ilvl w:val="1"/>
          <w:numId w:val="11"/>
        </w:numPr>
        <w:rPr>
          <w:sz w:val="20"/>
          <w:szCs w:val="20"/>
        </w:rPr>
      </w:pPr>
      <w:r w:rsidRPr="00B80D22">
        <w:rPr>
          <w:sz w:val="20"/>
          <w:szCs w:val="20"/>
        </w:rPr>
        <w:t>503.31 Managing nutrient losses</w:t>
      </w:r>
    </w:p>
    <w:p w14:paraId="17E9390C" w14:textId="77777777" w:rsidR="00B80D22" w:rsidRPr="00B80D22" w:rsidRDefault="00B80D22" w:rsidP="00B80D22">
      <w:pPr>
        <w:pStyle w:val="ListParagraph"/>
        <w:rPr>
          <w:sz w:val="20"/>
          <w:szCs w:val="20"/>
        </w:rPr>
      </w:pPr>
    </w:p>
    <w:p w14:paraId="23432A6C" w14:textId="230523D9" w:rsidR="00D32489" w:rsidRPr="007A3058" w:rsidRDefault="00D32489" w:rsidP="007A3058">
      <w:pPr>
        <w:pStyle w:val="ListParagraph"/>
        <w:numPr>
          <w:ilvl w:val="1"/>
          <w:numId w:val="11"/>
        </w:numPr>
        <w:rPr>
          <w:sz w:val="20"/>
          <w:szCs w:val="20"/>
        </w:rPr>
      </w:pPr>
      <w:r w:rsidRPr="007A3058">
        <w:rPr>
          <w:sz w:val="20"/>
          <w:szCs w:val="20"/>
        </w:rPr>
        <w:t>504.02 Crop water requirements</w:t>
      </w:r>
    </w:p>
    <w:p w14:paraId="040DF8DB" w14:textId="77777777" w:rsidR="006168FE" w:rsidRDefault="006168FE" w:rsidP="006168FE">
      <w:pPr>
        <w:ind w:left="720"/>
        <w:rPr>
          <w:sz w:val="20"/>
          <w:szCs w:val="20"/>
        </w:rPr>
      </w:pPr>
    </w:p>
    <w:p w14:paraId="600B78F1" w14:textId="271095EB" w:rsidR="006168FE" w:rsidRPr="007A3058" w:rsidRDefault="006168FE" w:rsidP="007A3058">
      <w:pPr>
        <w:pStyle w:val="ListParagraph"/>
        <w:numPr>
          <w:ilvl w:val="1"/>
          <w:numId w:val="11"/>
        </w:numPr>
        <w:rPr>
          <w:sz w:val="20"/>
          <w:szCs w:val="20"/>
        </w:rPr>
      </w:pPr>
      <w:r w:rsidRPr="007A3058">
        <w:rPr>
          <w:sz w:val="20"/>
          <w:szCs w:val="20"/>
        </w:rPr>
        <w:t>504.03 Irrigation water and plant growth</w:t>
      </w:r>
    </w:p>
    <w:p w14:paraId="4254203A" w14:textId="77777777" w:rsidR="006168FE" w:rsidRDefault="006168FE" w:rsidP="006168FE">
      <w:pPr>
        <w:ind w:left="720"/>
        <w:rPr>
          <w:sz w:val="20"/>
          <w:szCs w:val="20"/>
        </w:rPr>
      </w:pPr>
    </w:p>
    <w:p w14:paraId="3B5C3837" w14:textId="6486E2A2" w:rsidR="00D32489" w:rsidRPr="007A3058" w:rsidRDefault="00D32489" w:rsidP="007A3058">
      <w:pPr>
        <w:pStyle w:val="ListParagraph"/>
        <w:numPr>
          <w:ilvl w:val="1"/>
          <w:numId w:val="11"/>
        </w:numPr>
        <w:rPr>
          <w:sz w:val="20"/>
          <w:szCs w:val="20"/>
        </w:rPr>
      </w:pPr>
      <w:r w:rsidRPr="007A3058">
        <w:rPr>
          <w:sz w:val="20"/>
          <w:szCs w:val="20"/>
        </w:rPr>
        <w:t>504.07 Irrigation related agricultural salt problems - Application of irrigation water</w:t>
      </w:r>
    </w:p>
    <w:p w14:paraId="25B147BB" w14:textId="77777777" w:rsidR="00D32489" w:rsidRPr="00D32489" w:rsidRDefault="00D32489" w:rsidP="006168FE">
      <w:pPr>
        <w:ind w:left="720"/>
        <w:rPr>
          <w:sz w:val="20"/>
          <w:szCs w:val="20"/>
        </w:rPr>
      </w:pPr>
    </w:p>
    <w:p w14:paraId="12C2B2AD" w14:textId="7D64F44E" w:rsidR="00480BC1" w:rsidRPr="007A3058" w:rsidRDefault="00D32489" w:rsidP="007A3058">
      <w:pPr>
        <w:pStyle w:val="ListParagraph"/>
        <w:numPr>
          <w:ilvl w:val="1"/>
          <w:numId w:val="11"/>
        </w:numPr>
        <w:rPr>
          <w:sz w:val="20"/>
          <w:szCs w:val="20"/>
        </w:rPr>
      </w:pPr>
      <w:r w:rsidRPr="007A3058">
        <w:rPr>
          <w:sz w:val="20"/>
          <w:szCs w:val="20"/>
        </w:rPr>
        <w:t>508.01 Soil structure - (g) Salt-affected soils</w:t>
      </w:r>
      <w:r w:rsidR="006168FE" w:rsidRPr="007A3058">
        <w:rPr>
          <w:sz w:val="20"/>
          <w:szCs w:val="20"/>
        </w:rPr>
        <w:t xml:space="preserve"> – Sodicity</w:t>
      </w:r>
    </w:p>
    <w:p w14:paraId="7F82D10B" w14:textId="7D2911E6" w:rsidR="006168FE" w:rsidRDefault="006168FE" w:rsidP="00AB76E7">
      <w:pPr>
        <w:pStyle w:val="ListParagraph"/>
        <w:ind w:left="1440"/>
        <w:rPr>
          <w:sz w:val="20"/>
          <w:szCs w:val="20"/>
        </w:rPr>
      </w:pPr>
      <w:r w:rsidRPr="007A3058">
        <w:rPr>
          <w:sz w:val="20"/>
          <w:szCs w:val="20"/>
        </w:rPr>
        <w:t>Dispersion, the release of individual clay platelets from aggregates, and slaking, the breakdown of larger aggregates in smaller aggregates, lodge in soil pore spaces, reducing permeability and decreasing porosity, which leads to soil crusting and poor tilth. Adding gypsum to the soil surface or even to irrigation water can effectively avoid or even alleviate problems with reduced infiltration rate and seedling emergence (through crusted soil). A sulfur source can also be added to enhance acidification of the soil. For soils already saturated with calcium (carbonate), the addition of gypsum or sulfur is ineffective in treating sodicity. Increasing organic matter levels by continuous cropping, residue management, establishing tolerant plant species and removing excess water is more sustainable.</w:t>
      </w:r>
    </w:p>
    <w:p w14:paraId="2BA0B29F" w14:textId="77777777" w:rsidR="00D31940" w:rsidRPr="00D31940" w:rsidRDefault="00D31940" w:rsidP="00D31940">
      <w:pPr>
        <w:rPr>
          <w:sz w:val="20"/>
          <w:szCs w:val="20"/>
        </w:rPr>
      </w:pPr>
    </w:p>
    <w:p w14:paraId="25A8F0B6" w14:textId="5A33BAB1" w:rsidR="00131E6B" w:rsidRPr="007A3058" w:rsidRDefault="006168FE" w:rsidP="007A3058">
      <w:pPr>
        <w:pStyle w:val="ListParagraph"/>
        <w:numPr>
          <w:ilvl w:val="0"/>
          <w:numId w:val="11"/>
        </w:numPr>
        <w:rPr>
          <w:sz w:val="20"/>
          <w:szCs w:val="20"/>
        </w:rPr>
      </w:pPr>
      <w:r w:rsidRPr="007A3058">
        <w:rPr>
          <w:sz w:val="20"/>
          <w:szCs w:val="20"/>
        </w:rPr>
        <w:t>Soil, Water and Plant Characteristics Important to Irrigation</w:t>
      </w:r>
      <w:r w:rsidR="005D500A" w:rsidRPr="007A3058">
        <w:rPr>
          <w:sz w:val="20"/>
          <w:szCs w:val="20"/>
        </w:rPr>
        <w:t xml:space="preserve"> – North Dakota State University, December 2017</w:t>
      </w:r>
    </w:p>
    <w:p w14:paraId="0D8DF943" w14:textId="1AA03477" w:rsidR="005D500A" w:rsidRDefault="005D500A" w:rsidP="00C3667A">
      <w:pPr>
        <w:rPr>
          <w:sz w:val="20"/>
          <w:szCs w:val="20"/>
        </w:rPr>
      </w:pPr>
    </w:p>
    <w:p w14:paraId="0F098AC1" w14:textId="2FEB89C7" w:rsidR="005D500A" w:rsidRPr="007A3058" w:rsidRDefault="007A3058" w:rsidP="007A3058">
      <w:pPr>
        <w:pStyle w:val="ListParagraph"/>
        <w:numPr>
          <w:ilvl w:val="0"/>
          <w:numId w:val="11"/>
        </w:numPr>
        <w:rPr>
          <w:sz w:val="20"/>
          <w:szCs w:val="20"/>
        </w:rPr>
      </w:pPr>
      <w:r w:rsidRPr="007A3058">
        <w:rPr>
          <w:sz w:val="20"/>
          <w:szCs w:val="20"/>
        </w:rPr>
        <w:t>Saturation Paste Extract - CALCIUM, MAGNESIUM, SODIUM, AND SAR - AAS or ICP-AES Method – S-1.60</w:t>
      </w:r>
    </w:p>
    <w:p w14:paraId="7A115C86" w14:textId="07177A98" w:rsidR="007A3058" w:rsidRDefault="007A3058" w:rsidP="007A3058">
      <w:pPr>
        <w:rPr>
          <w:sz w:val="20"/>
          <w:szCs w:val="20"/>
        </w:rPr>
      </w:pPr>
    </w:p>
    <w:p w14:paraId="2EB7E51F" w14:textId="54B99186" w:rsidR="007A3058" w:rsidRDefault="007A3058" w:rsidP="00783F06">
      <w:pPr>
        <w:pStyle w:val="ListParagraph"/>
        <w:numPr>
          <w:ilvl w:val="0"/>
          <w:numId w:val="11"/>
        </w:numPr>
        <w:rPr>
          <w:sz w:val="20"/>
          <w:szCs w:val="20"/>
        </w:rPr>
      </w:pPr>
      <w:r w:rsidRPr="007A3058">
        <w:rPr>
          <w:sz w:val="20"/>
          <w:szCs w:val="20"/>
        </w:rPr>
        <w:t>EXTRACTABLE POTASSIUM, CALCIUM, MAGNESIUM, AND SODIUM - Ammonium Acetate Method - S - 5.10</w:t>
      </w:r>
    </w:p>
    <w:p w14:paraId="0E226F61" w14:textId="77777777" w:rsidR="00D31940" w:rsidRPr="00D31940" w:rsidRDefault="00D31940" w:rsidP="00D31940">
      <w:pPr>
        <w:pStyle w:val="ListParagraph"/>
        <w:rPr>
          <w:sz w:val="20"/>
          <w:szCs w:val="20"/>
        </w:rPr>
      </w:pPr>
    </w:p>
    <w:p w14:paraId="6E109B4B" w14:textId="33EB67EF" w:rsidR="00D31940" w:rsidRDefault="00D31940" w:rsidP="00D31940">
      <w:pPr>
        <w:rPr>
          <w:sz w:val="20"/>
          <w:szCs w:val="20"/>
        </w:rPr>
      </w:pPr>
    </w:p>
    <w:p w14:paraId="1A56EA4E" w14:textId="77777777" w:rsidR="00D31940" w:rsidRDefault="00D31940" w:rsidP="00D31940">
      <w:pPr>
        <w:ind w:left="1080"/>
        <w:rPr>
          <w:sz w:val="20"/>
          <w:szCs w:val="20"/>
        </w:rPr>
      </w:pPr>
    </w:p>
    <w:p w14:paraId="68FF045A" w14:textId="77777777" w:rsidR="00D31940" w:rsidRPr="00D31940" w:rsidRDefault="00D31940" w:rsidP="00D31940">
      <w:pPr>
        <w:rPr>
          <w:sz w:val="20"/>
          <w:szCs w:val="20"/>
        </w:rPr>
      </w:pPr>
    </w:p>
    <w:sectPr w:rsidR="00D31940" w:rsidRPr="00D31940" w:rsidSect="009D7242">
      <w:pgSz w:w="12240" w:h="15840"/>
      <w:pgMar w:top="720" w:right="1260" w:bottom="1440" w:left="1620" w:header="720" w:footer="1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39AF2" w14:textId="77777777" w:rsidR="006E0CDE" w:rsidRDefault="006E0CDE" w:rsidP="00C86896">
      <w:r>
        <w:separator/>
      </w:r>
    </w:p>
  </w:endnote>
  <w:endnote w:type="continuationSeparator" w:id="0">
    <w:p w14:paraId="32774369" w14:textId="77777777" w:rsidR="006E0CDE" w:rsidRDefault="006E0CDE" w:rsidP="00C8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728564231"/>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B31EBB3" w14:textId="5FE4B5BD" w:rsidR="006E0CDE" w:rsidRPr="00783E25" w:rsidRDefault="006E0CDE" w:rsidP="005B5576">
            <w:pPr>
              <w:pStyle w:val="Footer"/>
              <w:pBdr>
                <w:top w:val="single" w:sz="4" w:space="1" w:color="auto"/>
              </w:pBdr>
              <w:rPr>
                <w:sz w:val="18"/>
                <w:szCs w:val="18"/>
              </w:rPr>
            </w:pPr>
            <w:r>
              <w:rPr>
                <w:sz w:val="18"/>
              </w:rPr>
              <w:t>CONFIDENTIAL – HCT, LLC</w:t>
            </w:r>
            <w:r w:rsidRPr="00783E25">
              <w:rPr>
                <w:sz w:val="18"/>
                <w:szCs w:val="18"/>
              </w:rPr>
              <w:t xml:space="preserve"> </w:t>
            </w:r>
            <w:r>
              <w:rPr>
                <w:sz w:val="18"/>
                <w:szCs w:val="18"/>
              </w:rPr>
              <w:tab/>
            </w:r>
            <w:r>
              <w:rPr>
                <w:sz w:val="18"/>
                <w:szCs w:val="18"/>
              </w:rPr>
              <w:tab/>
            </w:r>
            <w:r w:rsidRPr="00783E25">
              <w:rPr>
                <w:sz w:val="18"/>
                <w:szCs w:val="18"/>
              </w:rPr>
              <w:t xml:space="preserve">Page </w:t>
            </w:r>
            <w:r w:rsidRPr="00783E25">
              <w:rPr>
                <w:b/>
                <w:bCs/>
                <w:sz w:val="18"/>
                <w:szCs w:val="18"/>
              </w:rPr>
              <w:fldChar w:fldCharType="begin"/>
            </w:r>
            <w:r w:rsidRPr="00783E25">
              <w:rPr>
                <w:b/>
                <w:bCs/>
                <w:sz w:val="18"/>
                <w:szCs w:val="18"/>
              </w:rPr>
              <w:instrText xml:space="preserve"> PAGE </w:instrText>
            </w:r>
            <w:r w:rsidRPr="00783E25">
              <w:rPr>
                <w:b/>
                <w:bCs/>
                <w:sz w:val="18"/>
                <w:szCs w:val="18"/>
              </w:rPr>
              <w:fldChar w:fldCharType="separate"/>
            </w:r>
            <w:r w:rsidRPr="00783E25">
              <w:rPr>
                <w:b/>
                <w:bCs/>
                <w:noProof/>
                <w:sz w:val="18"/>
                <w:szCs w:val="18"/>
              </w:rPr>
              <w:t>2</w:t>
            </w:r>
            <w:r w:rsidRPr="00783E25">
              <w:rPr>
                <w:b/>
                <w:bCs/>
                <w:sz w:val="18"/>
                <w:szCs w:val="18"/>
              </w:rPr>
              <w:fldChar w:fldCharType="end"/>
            </w:r>
            <w:r w:rsidRPr="00783E25">
              <w:rPr>
                <w:sz w:val="18"/>
                <w:szCs w:val="18"/>
              </w:rPr>
              <w:t xml:space="preserve"> of </w:t>
            </w:r>
            <w:r w:rsidRPr="00783E25">
              <w:rPr>
                <w:b/>
                <w:bCs/>
                <w:sz w:val="18"/>
                <w:szCs w:val="18"/>
              </w:rPr>
              <w:fldChar w:fldCharType="begin"/>
            </w:r>
            <w:r w:rsidRPr="00783E25">
              <w:rPr>
                <w:b/>
                <w:bCs/>
                <w:sz w:val="18"/>
                <w:szCs w:val="18"/>
              </w:rPr>
              <w:instrText xml:space="preserve"> NUMPAGES  </w:instrText>
            </w:r>
            <w:r w:rsidRPr="00783E25">
              <w:rPr>
                <w:b/>
                <w:bCs/>
                <w:sz w:val="18"/>
                <w:szCs w:val="18"/>
              </w:rPr>
              <w:fldChar w:fldCharType="separate"/>
            </w:r>
            <w:r w:rsidRPr="00783E25">
              <w:rPr>
                <w:b/>
                <w:bCs/>
                <w:noProof/>
                <w:sz w:val="18"/>
                <w:szCs w:val="18"/>
              </w:rPr>
              <w:t>2</w:t>
            </w:r>
            <w:r w:rsidRPr="00783E25">
              <w:rPr>
                <w:b/>
                <w:bCs/>
                <w:sz w:val="18"/>
                <w:szCs w:val="18"/>
              </w:rPr>
              <w:fldChar w:fldCharType="end"/>
            </w:r>
          </w:p>
        </w:sdtContent>
      </w:sdt>
    </w:sdtContent>
  </w:sdt>
  <w:p w14:paraId="2E3AAD21" w14:textId="77777777" w:rsidR="006E0CDE" w:rsidRDefault="006E0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F4B10" w14:textId="77777777" w:rsidR="006E0CDE" w:rsidRDefault="006E0CDE" w:rsidP="00C86896">
      <w:r>
        <w:separator/>
      </w:r>
    </w:p>
  </w:footnote>
  <w:footnote w:type="continuationSeparator" w:id="0">
    <w:p w14:paraId="31915297" w14:textId="77777777" w:rsidR="006E0CDE" w:rsidRDefault="006E0CDE" w:rsidP="00C86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11D03"/>
    <w:multiLevelType w:val="hybridMultilevel"/>
    <w:tmpl w:val="7D385598"/>
    <w:lvl w:ilvl="0" w:tplc="D6EE240E">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F0732"/>
    <w:multiLevelType w:val="hybridMultilevel"/>
    <w:tmpl w:val="6298DE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4F23805"/>
    <w:multiLevelType w:val="hybridMultilevel"/>
    <w:tmpl w:val="D2E2C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134DF"/>
    <w:multiLevelType w:val="hybridMultilevel"/>
    <w:tmpl w:val="DDC8E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BD1CDA"/>
    <w:multiLevelType w:val="hybridMultilevel"/>
    <w:tmpl w:val="FDE6F4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C41E9C"/>
    <w:multiLevelType w:val="hybridMultilevel"/>
    <w:tmpl w:val="EC02B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BF96704"/>
    <w:multiLevelType w:val="hybridMultilevel"/>
    <w:tmpl w:val="05C2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8A1B25"/>
    <w:multiLevelType w:val="hybridMultilevel"/>
    <w:tmpl w:val="EC02B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E534E4F"/>
    <w:multiLevelType w:val="hybridMultilevel"/>
    <w:tmpl w:val="005AE7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6F6E06"/>
    <w:multiLevelType w:val="hybridMultilevel"/>
    <w:tmpl w:val="4588C0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152660"/>
    <w:multiLevelType w:val="hybridMultilevel"/>
    <w:tmpl w:val="BD002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85E18"/>
    <w:multiLevelType w:val="hybridMultilevel"/>
    <w:tmpl w:val="0742C9CA"/>
    <w:lvl w:ilvl="0" w:tplc="C2ACE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7891B33"/>
    <w:multiLevelType w:val="hybridMultilevel"/>
    <w:tmpl w:val="5BC40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10"/>
  </w:num>
  <w:num w:numId="5">
    <w:abstractNumId w:val="2"/>
  </w:num>
  <w:num w:numId="6">
    <w:abstractNumId w:val="3"/>
  </w:num>
  <w:num w:numId="7">
    <w:abstractNumId w:val="8"/>
  </w:num>
  <w:num w:numId="8">
    <w:abstractNumId w:val="5"/>
  </w:num>
  <w:num w:numId="9">
    <w:abstractNumId w:val="7"/>
  </w:num>
  <w:num w:numId="10">
    <w:abstractNumId w:val="9"/>
  </w:num>
  <w:num w:numId="11">
    <w:abstractNumId w:val="1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mailMerge>
    <w:mainDocumentType w:val="formLetters"/>
    <w:dataType w:val="textFile"/>
    <w:activeRecord w:val="-1"/>
  </w:mailMerge>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C63"/>
    <w:rsid w:val="00005BAA"/>
    <w:rsid w:val="00007E0F"/>
    <w:rsid w:val="00012733"/>
    <w:rsid w:val="00013194"/>
    <w:rsid w:val="00022DEE"/>
    <w:rsid w:val="00056A50"/>
    <w:rsid w:val="0006040F"/>
    <w:rsid w:val="00080BD6"/>
    <w:rsid w:val="00085AF8"/>
    <w:rsid w:val="000C5502"/>
    <w:rsid w:val="000D7787"/>
    <w:rsid w:val="000E41A5"/>
    <w:rsid w:val="000E6EA5"/>
    <w:rsid w:val="000F1CFE"/>
    <w:rsid w:val="00101734"/>
    <w:rsid w:val="001053E8"/>
    <w:rsid w:val="001142C8"/>
    <w:rsid w:val="00127B19"/>
    <w:rsid w:val="001305E4"/>
    <w:rsid w:val="00131E6B"/>
    <w:rsid w:val="00132C63"/>
    <w:rsid w:val="00133D99"/>
    <w:rsid w:val="00150294"/>
    <w:rsid w:val="001718C0"/>
    <w:rsid w:val="0017368B"/>
    <w:rsid w:val="00175045"/>
    <w:rsid w:val="00176DD2"/>
    <w:rsid w:val="001A1691"/>
    <w:rsid w:val="001C096F"/>
    <w:rsid w:val="001C214A"/>
    <w:rsid w:val="001D113F"/>
    <w:rsid w:val="001F2928"/>
    <w:rsid w:val="001F2A49"/>
    <w:rsid w:val="001F5C09"/>
    <w:rsid w:val="00213FFF"/>
    <w:rsid w:val="00217862"/>
    <w:rsid w:val="00225EF0"/>
    <w:rsid w:val="002345BF"/>
    <w:rsid w:val="00237002"/>
    <w:rsid w:val="00253293"/>
    <w:rsid w:val="00256040"/>
    <w:rsid w:val="00257EF2"/>
    <w:rsid w:val="00272B90"/>
    <w:rsid w:val="00276954"/>
    <w:rsid w:val="002852D7"/>
    <w:rsid w:val="002904A9"/>
    <w:rsid w:val="00293946"/>
    <w:rsid w:val="0029610C"/>
    <w:rsid w:val="002A3D1B"/>
    <w:rsid w:val="002C5396"/>
    <w:rsid w:val="002D51BA"/>
    <w:rsid w:val="002E69AD"/>
    <w:rsid w:val="00311839"/>
    <w:rsid w:val="00331748"/>
    <w:rsid w:val="00343482"/>
    <w:rsid w:val="00355E3E"/>
    <w:rsid w:val="0037293D"/>
    <w:rsid w:val="00374521"/>
    <w:rsid w:val="00377E6D"/>
    <w:rsid w:val="00380D87"/>
    <w:rsid w:val="00395056"/>
    <w:rsid w:val="003C17A9"/>
    <w:rsid w:val="003C50E9"/>
    <w:rsid w:val="003E3D04"/>
    <w:rsid w:val="0040454D"/>
    <w:rsid w:val="00425D7B"/>
    <w:rsid w:val="00427F6F"/>
    <w:rsid w:val="00430985"/>
    <w:rsid w:val="00474ED6"/>
    <w:rsid w:val="00480BC1"/>
    <w:rsid w:val="00487509"/>
    <w:rsid w:val="004915DA"/>
    <w:rsid w:val="00493EB5"/>
    <w:rsid w:val="00494D60"/>
    <w:rsid w:val="004B502F"/>
    <w:rsid w:val="004B5577"/>
    <w:rsid w:val="004D376A"/>
    <w:rsid w:val="004F475B"/>
    <w:rsid w:val="00516489"/>
    <w:rsid w:val="005423A7"/>
    <w:rsid w:val="00543B3A"/>
    <w:rsid w:val="00551C11"/>
    <w:rsid w:val="00553129"/>
    <w:rsid w:val="005579DA"/>
    <w:rsid w:val="005579FA"/>
    <w:rsid w:val="00575F7B"/>
    <w:rsid w:val="00582521"/>
    <w:rsid w:val="005A37CA"/>
    <w:rsid w:val="005B5576"/>
    <w:rsid w:val="005C30F1"/>
    <w:rsid w:val="005D500A"/>
    <w:rsid w:val="005F5459"/>
    <w:rsid w:val="00607A83"/>
    <w:rsid w:val="00613979"/>
    <w:rsid w:val="00616771"/>
    <w:rsid w:val="006168FE"/>
    <w:rsid w:val="00621397"/>
    <w:rsid w:val="006265D9"/>
    <w:rsid w:val="00650EC3"/>
    <w:rsid w:val="006A0834"/>
    <w:rsid w:val="006B19A0"/>
    <w:rsid w:val="006B1AA9"/>
    <w:rsid w:val="006B7F0D"/>
    <w:rsid w:val="006C7009"/>
    <w:rsid w:val="006D0880"/>
    <w:rsid w:val="006E0CDE"/>
    <w:rsid w:val="006F73C6"/>
    <w:rsid w:val="007108F9"/>
    <w:rsid w:val="00733135"/>
    <w:rsid w:val="00734DD8"/>
    <w:rsid w:val="0074115C"/>
    <w:rsid w:val="007658D2"/>
    <w:rsid w:val="00780F8A"/>
    <w:rsid w:val="00783E25"/>
    <w:rsid w:val="00783F06"/>
    <w:rsid w:val="00787840"/>
    <w:rsid w:val="007A3058"/>
    <w:rsid w:val="007A4498"/>
    <w:rsid w:val="007B37BD"/>
    <w:rsid w:val="007B633C"/>
    <w:rsid w:val="007C0212"/>
    <w:rsid w:val="007D6FFD"/>
    <w:rsid w:val="007E32A3"/>
    <w:rsid w:val="00800088"/>
    <w:rsid w:val="00802C0B"/>
    <w:rsid w:val="00817A38"/>
    <w:rsid w:val="00821B5C"/>
    <w:rsid w:val="00824EA1"/>
    <w:rsid w:val="00833302"/>
    <w:rsid w:val="00842BBF"/>
    <w:rsid w:val="0086615F"/>
    <w:rsid w:val="00866FC0"/>
    <w:rsid w:val="00873055"/>
    <w:rsid w:val="00874A6B"/>
    <w:rsid w:val="00875F15"/>
    <w:rsid w:val="0087783C"/>
    <w:rsid w:val="008802F0"/>
    <w:rsid w:val="008863E8"/>
    <w:rsid w:val="00894614"/>
    <w:rsid w:val="00894B9B"/>
    <w:rsid w:val="008E17CE"/>
    <w:rsid w:val="008F37A0"/>
    <w:rsid w:val="008F39F3"/>
    <w:rsid w:val="00906FB4"/>
    <w:rsid w:val="00913623"/>
    <w:rsid w:val="00920B0E"/>
    <w:rsid w:val="009229A4"/>
    <w:rsid w:val="00934FA5"/>
    <w:rsid w:val="00951E5B"/>
    <w:rsid w:val="009567FD"/>
    <w:rsid w:val="0096045C"/>
    <w:rsid w:val="00972AB3"/>
    <w:rsid w:val="009868CB"/>
    <w:rsid w:val="0099652D"/>
    <w:rsid w:val="009B77E0"/>
    <w:rsid w:val="009C24F9"/>
    <w:rsid w:val="009D7242"/>
    <w:rsid w:val="009E069C"/>
    <w:rsid w:val="009E316F"/>
    <w:rsid w:val="00A041F4"/>
    <w:rsid w:val="00A06267"/>
    <w:rsid w:val="00A0787B"/>
    <w:rsid w:val="00A10348"/>
    <w:rsid w:val="00A23817"/>
    <w:rsid w:val="00A50329"/>
    <w:rsid w:val="00A54753"/>
    <w:rsid w:val="00A62001"/>
    <w:rsid w:val="00A95C73"/>
    <w:rsid w:val="00AA0292"/>
    <w:rsid w:val="00AA7DF3"/>
    <w:rsid w:val="00AB65A0"/>
    <w:rsid w:val="00AB70BC"/>
    <w:rsid w:val="00AB76E7"/>
    <w:rsid w:val="00AC63CF"/>
    <w:rsid w:val="00AD6D28"/>
    <w:rsid w:val="00AE1A62"/>
    <w:rsid w:val="00AE7A61"/>
    <w:rsid w:val="00AF3594"/>
    <w:rsid w:val="00AF64F7"/>
    <w:rsid w:val="00B11CA7"/>
    <w:rsid w:val="00B1291D"/>
    <w:rsid w:val="00B20CF7"/>
    <w:rsid w:val="00B50379"/>
    <w:rsid w:val="00B60EF6"/>
    <w:rsid w:val="00B6130E"/>
    <w:rsid w:val="00B70553"/>
    <w:rsid w:val="00B80D22"/>
    <w:rsid w:val="00B81ADC"/>
    <w:rsid w:val="00BA658F"/>
    <w:rsid w:val="00BA7565"/>
    <w:rsid w:val="00BB1932"/>
    <w:rsid w:val="00BB3A7E"/>
    <w:rsid w:val="00BB76C6"/>
    <w:rsid w:val="00BD7537"/>
    <w:rsid w:val="00BE19C8"/>
    <w:rsid w:val="00BE6737"/>
    <w:rsid w:val="00BE71F3"/>
    <w:rsid w:val="00BF1F12"/>
    <w:rsid w:val="00BF57AE"/>
    <w:rsid w:val="00BF6255"/>
    <w:rsid w:val="00BF70F7"/>
    <w:rsid w:val="00C1080A"/>
    <w:rsid w:val="00C3667A"/>
    <w:rsid w:val="00C4622F"/>
    <w:rsid w:val="00C507FB"/>
    <w:rsid w:val="00C626D5"/>
    <w:rsid w:val="00C62C43"/>
    <w:rsid w:val="00C70094"/>
    <w:rsid w:val="00C8260C"/>
    <w:rsid w:val="00C834EC"/>
    <w:rsid w:val="00C86896"/>
    <w:rsid w:val="00C9075A"/>
    <w:rsid w:val="00C93DBC"/>
    <w:rsid w:val="00C961A8"/>
    <w:rsid w:val="00CB0D46"/>
    <w:rsid w:val="00CB44AD"/>
    <w:rsid w:val="00CB65E1"/>
    <w:rsid w:val="00CC3B66"/>
    <w:rsid w:val="00CE269D"/>
    <w:rsid w:val="00CE46A8"/>
    <w:rsid w:val="00CE5B8D"/>
    <w:rsid w:val="00CF14A0"/>
    <w:rsid w:val="00D02F9A"/>
    <w:rsid w:val="00D11FB0"/>
    <w:rsid w:val="00D175AD"/>
    <w:rsid w:val="00D27087"/>
    <w:rsid w:val="00D31940"/>
    <w:rsid w:val="00D32489"/>
    <w:rsid w:val="00D37D32"/>
    <w:rsid w:val="00D47B35"/>
    <w:rsid w:val="00D51D1D"/>
    <w:rsid w:val="00D63665"/>
    <w:rsid w:val="00D7242C"/>
    <w:rsid w:val="00D812D3"/>
    <w:rsid w:val="00D9377F"/>
    <w:rsid w:val="00D958CA"/>
    <w:rsid w:val="00DC7081"/>
    <w:rsid w:val="00DD162B"/>
    <w:rsid w:val="00DE0C5D"/>
    <w:rsid w:val="00DE1C7F"/>
    <w:rsid w:val="00DE3BD1"/>
    <w:rsid w:val="00DE6008"/>
    <w:rsid w:val="00DE6671"/>
    <w:rsid w:val="00E027F6"/>
    <w:rsid w:val="00E03A86"/>
    <w:rsid w:val="00E165CD"/>
    <w:rsid w:val="00E35C94"/>
    <w:rsid w:val="00E4154A"/>
    <w:rsid w:val="00E831CA"/>
    <w:rsid w:val="00E84D9A"/>
    <w:rsid w:val="00E86B9C"/>
    <w:rsid w:val="00E97DC9"/>
    <w:rsid w:val="00EA1F1C"/>
    <w:rsid w:val="00EC628B"/>
    <w:rsid w:val="00ED039C"/>
    <w:rsid w:val="00ED1B02"/>
    <w:rsid w:val="00ED5BF2"/>
    <w:rsid w:val="00EE31A1"/>
    <w:rsid w:val="00EE5142"/>
    <w:rsid w:val="00EF7059"/>
    <w:rsid w:val="00F23A1E"/>
    <w:rsid w:val="00F240DA"/>
    <w:rsid w:val="00F2794E"/>
    <w:rsid w:val="00F4381A"/>
    <w:rsid w:val="00F532BA"/>
    <w:rsid w:val="00F64C30"/>
    <w:rsid w:val="00F66617"/>
    <w:rsid w:val="00F66B81"/>
    <w:rsid w:val="00F95B96"/>
    <w:rsid w:val="00FB532D"/>
    <w:rsid w:val="00FE2AAA"/>
    <w:rsid w:val="00FF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6A69020"/>
  <w15:docId w15:val="{744AB793-2698-4DEC-90A0-D43BF057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32D"/>
    <w:rPr>
      <w:sz w:val="24"/>
      <w:szCs w:val="24"/>
    </w:rPr>
  </w:style>
  <w:style w:type="paragraph" w:styleId="Heading1">
    <w:name w:val="heading 1"/>
    <w:basedOn w:val="Normal"/>
    <w:next w:val="Normal"/>
    <w:link w:val="Heading1Char"/>
    <w:uiPriority w:val="9"/>
    <w:qFormat/>
    <w:rsid w:val="00FB532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B532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B532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B532D"/>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B532D"/>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B532D"/>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B532D"/>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B532D"/>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B532D"/>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532D"/>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FB532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B532D"/>
    <w:rPr>
      <w:rFonts w:asciiTheme="majorHAnsi" w:eastAsiaTheme="majorEastAsia" w:hAnsiTheme="majorHAnsi" w:cstheme="majorBidi"/>
      <w:b/>
      <w:bCs/>
      <w:kern w:val="28"/>
      <w:sz w:val="32"/>
      <w:szCs w:val="32"/>
    </w:rPr>
  </w:style>
  <w:style w:type="paragraph" w:styleId="ListParagraph">
    <w:name w:val="List Paragraph"/>
    <w:basedOn w:val="Normal"/>
    <w:uiPriority w:val="34"/>
    <w:qFormat/>
    <w:rsid w:val="00FB532D"/>
    <w:pPr>
      <w:ind w:left="720"/>
      <w:contextualSpacing/>
    </w:pPr>
  </w:style>
  <w:style w:type="character" w:customStyle="1" w:styleId="Heading1Char">
    <w:name w:val="Heading 1 Char"/>
    <w:basedOn w:val="DefaultParagraphFont"/>
    <w:link w:val="Heading1"/>
    <w:uiPriority w:val="9"/>
    <w:rsid w:val="00FB53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B532D"/>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FB532D"/>
    <w:rPr>
      <w:rFonts w:cstheme="majorBidi"/>
      <w:b/>
      <w:bCs/>
      <w:sz w:val="28"/>
      <w:szCs w:val="28"/>
    </w:rPr>
  </w:style>
  <w:style w:type="character" w:customStyle="1" w:styleId="Heading5Char">
    <w:name w:val="Heading 5 Char"/>
    <w:basedOn w:val="DefaultParagraphFont"/>
    <w:link w:val="Heading5"/>
    <w:uiPriority w:val="9"/>
    <w:semiHidden/>
    <w:rsid w:val="00FB532D"/>
    <w:rPr>
      <w:rFonts w:cstheme="majorBidi"/>
      <w:b/>
      <w:bCs/>
      <w:i/>
      <w:iCs/>
      <w:sz w:val="26"/>
      <w:szCs w:val="26"/>
    </w:rPr>
  </w:style>
  <w:style w:type="character" w:customStyle="1" w:styleId="Heading6Char">
    <w:name w:val="Heading 6 Char"/>
    <w:basedOn w:val="DefaultParagraphFont"/>
    <w:link w:val="Heading6"/>
    <w:uiPriority w:val="9"/>
    <w:semiHidden/>
    <w:rsid w:val="00FB532D"/>
    <w:rPr>
      <w:rFonts w:cstheme="majorBidi"/>
      <w:b/>
      <w:bCs/>
    </w:rPr>
  </w:style>
  <w:style w:type="character" w:customStyle="1" w:styleId="Heading7Char">
    <w:name w:val="Heading 7 Char"/>
    <w:basedOn w:val="DefaultParagraphFont"/>
    <w:link w:val="Heading7"/>
    <w:uiPriority w:val="9"/>
    <w:semiHidden/>
    <w:rsid w:val="00FB532D"/>
    <w:rPr>
      <w:rFonts w:cstheme="majorBidi"/>
      <w:sz w:val="24"/>
      <w:szCs w:val="24"/>
    </w:rPr>
  </w:style>
  <w:style w:type="character" w:customStyle="1" w:styleId="Heading8Char">
    <w:name w:val="Heading 8 Char"/>
    <w:basedOn w:val="DefaultParagraphFont"/>
    <w:link w:val="Heading8"/>
    <w:uiPriority w:val="9"/>
    <w:semiHidden/>
    <w:rsid w:val="00FB532D"/>
    <w:rPr>
      <w:rFonts w:cstheme="majorBidi"/>
      <w:i/>
      <w:iCs/>
      <w:sz w:val="24"/>
      <w:szCs w:val="24"/>
    </w:rPr>
  </w:style>
  <w:style w:type="character" w:customStyle="1" w:styleId="Heading9Char">
    <w:name w:val="Heading 9 Char"/>
    <w:basedOn w:val="DefaultParagraphFont"/>
    <w:link w:val="Heading9"/>
    <w:uiPriority w:val="9"/>
    <w:semiHidden/>
    <w:rsid w:val="00FB532D"/>
    <w:rPr>
      <w:rFonts w:asciiTheme="majorHAnsi" w:eastAsiaTheme="majorEastAsia" w:hAnsiTheme="majorHAnsi" w:cstheme="majorBidi"/>
    </w:rPr>
  </w:style>
  <w:style w:type="paragraph" w:styleId="Caption">
    <w:name w:val="caption"/>
    <w:basedOn w:val="Normal"/>
    <w:next w:val="Normal"/>
    <w:uiPriority w:val="35"/>
    <w:semiHidden/>
    <w:unhideWhenUsed/>
    <w:rsid w:val="0099652D"/>
    <w:rPr>
      <w:b/>
      <w:bCs/>
      <w:color w:val="4F81BD" w:themeColor="accent1"/>
      <w:sz w:val="18"/>
      <w:szCs w:val="18"/>
    </w:rPr>
  </w:style>
  <w:style w:type="paragraph" w:styleId="Subtitle">
    <w:name w:val="Subtitle"/>
    <w:basedOn w:val="Normal"/>
    <w:next w:val="Normal"/>
    <w:link w:val="SubtitleChar"/>
    <w:uiPriority w:val="11"/>
    <w:qFormat/>
    <w:rsid w:val="00FB532D"/>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B532D"/>
    <w:rPr>
      <w:rFonts w:asciiTheme="majorHAnsi" w:eastAsiaTheme="majorEastAsia" w:hAnsiTheme="majorHAnsi" w:cstheme="majorBidi"/>
      <w:sz w:val="24"/>
      <w:szCs w:val="24"/>
    </w:rPr>
  </w:style>
  <w:style w:type="character" w:styleId="Strong">
    <w:name w:val="Strong"/>
    <w:basedOn w:val="DefaultParagraphFont"/>
    <w:uiPriority w:val="22"/>
    <w:qFormat/>
    <w:rsid w:val="00FB532D"/>
    <w:rPr>
      <w:b/>
      <w:bCs/>
    </w:rPr>
  </w:style>
  <w:style w:type="character" w:styleId="Emphasis">
    <w:name w:val="Emphasis"/>
    <w:basedOn w:val="DefaultParagraphFont"/>
    <w:uiPriority w:val="20"/>
    <w:qFormat/>
    <w:rsid w:val="00FB532D"/>
    <w:rPr>
      <w:rFonts w:asciiTheme="minorHAnsi" w:hAnsiTheme="minorHAnsi"/>
      <w:b/>
      <w:i/>
      <w:iCs/>
    </w:rPr>
  </w:style>
  <w:style w:type="paragraph" w:styleId="NoSpacing">
    <w:name w:val="No Spacing"/>
    <w:basedOn w:val="Normal"/>
    <w:uiPriority w:val="1"/>
    <w:qFormat/>
    <w:rsid w:val="00FB532D"/>
    <w:rPr>
      <w:szCs w:val="32"/>
    </w:rPr>
  </w:style>
  <w:style w:type="paragraph" w:styleId="Quote">
    <w:name w:val="Quote"/>
    <w:basedOn w:val="Normal"/>
    <w:next w:val="Normal"/>
    <w:link w:val="QuoteChar"/>
    <w:uiPriority w:val="29"/>
    <w:qFormat/>
    <w:rsid w:val="00FB532D"/>
    <w:rPr>
      <w:i/>
    </w:rPr>
  </w:style>
  <w:style w:type="character" w:customStyle="1" w:styleId="QuoteChar">
    <w:name w:val="Quote Char"/>
    <w:basedOn w:val="DefaultParagraphFont"/>
    <w:link w:val="Quote"/>
    <w:uiPriority w:val="29"/>
    <w:rsid w:val="00FB532D"/>
    <w:rPr>
      <w:i/>
      <w:sz w:val="24"/>
      <w:szCs w:val="24"/>
    </w:rPr>
  </w:style>
  <w:style w:type="paragraph" w:styleId="IntenseQuote">
    <w:name w:val="Intense Quote"/>
    <w:basedOn w:val="Normal"/>
    <w:next w:val="Normal"/>
    <w:link w:val="IntenseQuoteChar"/>
    <w:uiPriority w:val="30"/>
    <w:qFormat/>
    <w:rsid w:val="00FB532D"/>
    <w:pPr>
      <w:ind w:left="720" w:right="720"/>
    </w:pPr>
    <w:rPr>
      <w:b/>
      <w:i/>
      <w:szCs w:val="22"/>
    </w:rPr>
  </w:style>
  <w:style w:type="character" w:customStyle="1" w:styleId="IntenseQuoteChar">
    <w:name w:val="Intense Quote Char"/>
    <w:basedOn w:val="DefaultParagraphFont"/>
    <w:link w:val="IntenseQuote"/>
    <w:uiPriority w:val="30"/>
    <w:rsid w:val="00FB532D"/>
    <w:rPr>
      <w:b/>
      <w:i/>
      <w:sz w:val="24"/>
    </w:rPr>
  </w:style>
  <w:style w:type="character" w:styleId="SubtleEmphasis">
    <w:name w:val="Subtle Emphasis"/>
    <w:uiPriority w:val="19"/>
    <w:qFormat/>
    <w:rsid w:val="00FB532D"/>
    <w:rPr>
      <w:i/>
      <w:color w:val="5A5A5A" w:themeColor="text1" w:themeTint="A5"/>
    </w:rPr>
  </w:style>
  <w:style w:type="character" w:styleId="IntenseEmphasis">
    <w:name w:val="Intense Emphasis"/>
    <w:basedOn w:val="DefaultParagraphFont"/>
    <w:uiPriority w:val="21"/>
    <w:qFormat/>
    <w:rsid w:val="00FB532D"/>
    <w:rPr>
      <w:b/>
      <w:i/>
      <w:sz w:val="24"/>
      <w:szCs w:val="24"/>
      <w:u w:val="single"/>
    </w:rPr>
  </w:style>
  <w:style w:type="character" w:styleId="SubtleReference">
    <w:name w:val="Subtle Reference"/>
    <w:basedOn w:val="DefaultParagraphFont"/>
    <w:uiPriority w:val="31"/>
    <w:qFormat/>
    <w:rsid w:val="00FB532D"/>
    <w:rPr>
      <w:sz w:val="24"/>
      <w:szCs w:val="24"/>
      <w:u w:val="single"/>
    </w:rPr>
  </w:style>
  <w:style w:type="character" w:styleId="IntenseReference">
    <w:name w:val="Intense Reference"/>
    <w:basedOn w:val="DefaultParagraphFont"/>
    <w:uiPriority w:val="32"/>
    <w:qFormat/>
    <w:rsid w:val="00FB532D"/>
    <w:rPr>
      <w:b/>
      <w:sz w:val="24"/>
      <w:u w:val="single"/>
    </w:rPr>
  </w:style>
  <w:style w:type="character" w:styleId="BookTitle">
    <w:name w:val="Book Title"/>
    <w:basedOn w:val="DefaultParagraphFont"/>
    <w:uiPriority w:val="33"/>
    <w:qFormat/>
    <w:rsid w:val="00FB532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532D"/>
    <w:pPr>
      <w:outlineLvl w:val="9"/>
    </w:pPr>
  </w:style>
  <w:style w:type="paragraph" w:styleId="BalloonText">
    <w:name w:val="Balloon Text"/>
    <w:basedOn w:val="Normal"/>
    <w:link w:val="BalloonTextChar"/>
    <w:uiPriority w:val="99"/>
    <w:semiHidden/>
    <w:unhideWhenUsed/>
    <w:rsid w:val="00132C63"/>
    <w:rPr>
      <w:rFonts w:ascii="Tahoma" w:hAnsi="Tahoma" w:cs="Tahoma"/>
      <w:sz w:val="16"/>
      <w:szCs w:val="16"/>
    </w:rPr>
  </w:style>
  <w:style w:type="character" w:customStyle="1" w:styleId="BalloonTextChar">
    <w:name w:val="Balloon Text Char"/>
    <w:basedOn w:val="DefaultParagraphFont"/>
    <w:link w:val="BalloonText"/>
    <w:uiPriority w:val="99"/>
    <w:semiHidden/>
    <w:rsid w:val="00132C63"/>
    <w:rPr>
      <w:rFonts w:ascii="Tahoma" w:hAnsi="Tahoma" w:cs="Tahoma"/>
      <w:sz w:val="16"/>
      <w:szCs w:val="16"/>
    </w:rPr>
  </w:style>
  <w:style w:type="paragraph" w:styleId="Header">
    <w:name w:val="header"/>
    <w:basedOn w:val="Normal"/>
    <w:link w:val="HeaderChar"/>
    <w:uiPriority w:val="99"/>
    <w:unhideWhenUsed/>
    <w:rsid w:val="00C86896"/>
    <w:pPr>
      <w:tabs>
        <w:tab w:val="center" w:pos="4680"/>
        <w:tab w:val="right" w:pos="9360"/>
      </w:tabs>
    </w:pPr>
  </w:style>
  <w:style w:type="character" w:customStyle="1" w:styleId="HeaderChar">
    <w:name w:val="Header Char"/>
    <w:basedOn w:val="DefaultParagraphFont"/>
    <w:link w:val="Header"/>
    <w:uiPriority w:val="99"/>
    <w:rsid w:val="00C86896"/>
    <w:rPr>
      <w:sz w:val="24"/>
      <w:szCs w:val="24"/>
    </w:rPr>
  </w:style>
  <w:style w:type="paragraph" w:styleId="Footer">
    <w:name w:val="footer"/>
    <w:basedOn w:val="Normal"/>
    <w:link w:val="FooterChar"/>
    <w:uiPriority w:val="99"/>
    <w:unhideWhenUsed/>
    <w:rsid w:val="00C86896"/>
    <w:pPr>
      <w:tabs>
        <w:tab w:val="center" w:pos="4680"/>
        <w:tab w:val="right" w:pos="9360"/>
      </w:tabs>
    </w:pPr>
  </w:style>
  <w:style w:type="character" w:customStyle="1" w:styleId="FooterChar">
    <w:name w:val="Footer Char"/>
    <w:basedOn w:val="DefaultParagraphFont"/>
    <w:link w:val="Footer"/>
    <w:uiPriority w:val="99"/>
    <w:rsid w:val="00C86896"/>
    <w:rPr>
      <w:sz w:val="24"/>
      <w:szCs w:val="24"/>
    </w:rPr>
  </w:style>
  <w:style w:type="paragraph" w:customStyle="1" w:styleId="Default">
    <w:name w:val="Default"/>
    <w:rsid w:val="00E027F6"/>
    <w:pPr>
      <w:autoSpaceDE w:val="0"/>
      <w:autoSpaceDN w:val="0"/>
      <w:adjustRightInd w:val="0"/>
    </w:pPr>
    <w:rPr>
      <w:rFonts w:ascii="Calibri" w:eastAsiaTheme="minorHAnsi" w:hAnsi="Calibri" w:cs="Calibri"/>
      <w:color w:val="000000"/>
      <w:sz w:val="24"/>
      <w:szCs w:val="24"/>
    </w:rPr>
  </w:style>
  <w:style w:type="character" w:styleId="Hyperlink">
    <w:name w:val="Hyperlink"/>
    <w:basedOn w:val="DefaultParagraphFont"/>
    <w:uiPriority w:val="99"/>
    <w:unhideWhenUsed/>
    <w:rsid w:val="009B77E0"/>
    <w:rPr>
      <w:color w:val="0000FF" w:themeColor="hyperlink"/>
      <w:u w:val="single"/>
    </w:rPr>
  </w:style>
  <w:style w:type="character" w:styleId="UnresolvedMention">
    <w:name w:val="Unresolved Mention"/>
    <w:basedOn w:val="DefaultParagraphFont"/>
    <w:uiPriority w:val="99"/>
    <w:semiHidden/>
    <w:unhideWhenUsed/>
    <w:rsid w:val="009B77E0"/>
    <w:rPr>
      <w:color w:val="808080"/>
      <w:shd w:val="clear" w:color="auto" w:fill="E6E6E6"/>
    </w:rPr>
  </w:style>
  <w:style w:type="table" w:styleId="TableGrid">
    <w:name w:val="Table Grid"/>
    <w:basedOn w:val="TableNormal"/>
    <w:uiPriority w:val="59"/>
    <w:rsid w:val="00F2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67227">
      <w:bodyDiv w:val="1"/>
      <w:marLeft w:val="0"/>
      <w:marRight w:val="0"/>
      <w:marTop w:val="0"/>
      <w:marBottom w:val="0"/>
      <w:divBdr>
        <w:top w:val="none" w:sz="0" w:space="0" w:color="auto"/>
        <w:left w:val="none" w:sz="0" w:space="0" w:color="auto"/>
        <w:bottom w:val="none" w:sz="0" w:space="0" w:color="auto"/>
        <w:right w:val="none" w:sz="0" w:space="0" w:color="auto"/>
      </w:divBdr>
    </w:div>
    <w:div w:id="148446553">
      <w:bodyDiv w:val="1"/>
      <w:marLeft w:val="0"/>
      <w:marRight w:val="0"/>
      <w:marTop w:val="0"/>
      <w:marBottom w:val="0"/>
      <w:divBdr>
        <w:top w:val="none" w:sz="0" w:space="0" w:color="auto"/>
        <w:left w:val="none" w:sz="0" w:space="0" w:color="auto"/>
        <w:bottom w:val="none" w:sz="0" w:space="0" w:color="auto"/>
        <w:right w:val="none" w:sz="0" w:space="0" w:color="auto"/>
      </w:divBdr>
    </w:div>
    <w:div w:id="277107546">
      <w:bodyDiv w:val="1"/>
      <w:marLeft w:val="0"/>
      <w:marRight w:val="0"/>
      <w:marTop w:val="0"/>
      <w:marBottom w:val="0"/>
      <w:divBdr>
        <w:top w:val="none" w:sz="0" w:space="0" w:color="auto"/>
        <w:left w:val="none" w:sz="0" w:space="0" w:color="auto"/>
        <w:bottom w:val="none" w:sz="0" w:space="0" w:color="auto"/>
        <w:right w:val="none" w:sz="0" w:space="0" w:color="auto"/>
      </w:divBdr>
    </w:div>
    <w:div w:id="319502505">
      <w:bodyDiv w:val="1"/>
      <w:marLeft w:val="0"/>
      <w:marRight w:val="0"/>
      <w:marTop w:val="0"/>
      <w:marBottom w:val="0"/>
      <w:divBdr>
        <w:top w:val="none" w:sz="0" w:space="0" w:color="auto"/>
        <w:left w:val="none" w:sz="0" w:space="0" w:color="auto"/>
        <w:bottom w:val="none" w:sz="0" w:space="0" w:color="auto"/>
        <w:right w:val="none" w:sz="0" w:space="0" w:color="auto"/>
      </w:divBdr>
    </w:div>
    <w:div w:id="396129955">
      <w:bodyDiv w:val="1"/>
      <w:marLeft w:val="0"/>
      <w:marRight w:val="0"/>
      <w:marTop w:val="0"/>
      <w:marBottom w:val="0"/>
      <w:divBdr>
        <w:top w:val="none" w:sz="0" w:space="0" w:color="auto"/>
        <w:left w:val="none" w:sz="0" w:space="0" w:color="auto"/>
        <w:bottom w:val="none" w:sz="0" w:space="0" w:color="auto"/>
        <w:right w:val="none" w:sz="0" w:space="0" w:color="auto"/>
      </w:divBdr>
    </w:div>
    <w:div w:id="723335819">
      <w:bodyDiv w:val="1"/>
      <w:marLeft w:val="0"/>
      <w:marRight w:val="0"/>
      <w:marTop w:val="0"/>
      <w:marBottom w:val="0"/>
      <w:divBdr>
        <w:top w:val="none" w:sz="0" w:space="0" w:color="auto"/>
        <w:left w:val="none" w:sz="0" w:space="0" w:color="auto"/>
        <w:bottom w:val="none" w:sz="0" w:space="0" w:color="auto"/>
        <w:right w:val="none" w:sz="0" w:space="0" w:color="auto"/>
      </w:divBdr>
    </w:div>
    <w:div w:id="844906627">
      <w:bodyDiv w:val="1"/>
      <w:marLeft w:val="0"/>
      <w:marRight w:val="0"/>
      <w:marTop w:val="0"/>
      <w:marBottom w:val="0"/>
      <w:divBdr>
        <w:top w:val="none" w:sz="0" w:space="0" w:color="auto"/>
        <w:left w:val="none" w:sz="0" w:space="0" w:color="auto"/>
        <w:bottom w:val="none" w:sz="0" w:space="0" w:color="auto"/>
        <w:right w:val="none" w:sz="0" w:space="0" w:color="auto"/>
      </w:divBdr>
    </w:div>
    <w:div w:id="1034187474">
      <w:bodyDiv w:val="1"/>
      <w:marLeft w:val="0"/>
      <w:marRight w:val="0"/>
      <w:marTop w:val="0"/>
      <w:marBottom w:val="0"/>
      <w:divBdr>
        <w:top w:val="none" w:sz="0" w:space="0" w:color="auto"/>
        <w:left w:val="none" w:sz="0" w:space="0" w:color="auto"/>
        <w:bottom w:val="none" w:sz="0" w:space="0" w:color="auto"/>
        <w:right w:val="none" w:sz="0" w:space="0" w:color="auto"/>
      </w:divBdr>
    </w:div>
    <w:div w:id="1151866522">
      <w:bodyDiv w:val="1"/>
      <w:marLeft w:val="0"/>
      <w:marRight w:val="0"/>
      <w:marTop w:val="0"/>
      <w:marBottom w:val="0"/>
      <w:divBdr>
        <w:top w:val="none" w:sz="0" w:space="0" w:color="auto"/>
        <w:left w:val="none" w:sz="0" w:space="0" w:color="auto"/>
        <w:bottom w:val="none" w:sz="0" w:space="0" w:color="auto"/>
        <w:right w:val="none" w:sz="0" w:space="0" w:color="auto"/>
      </w:divBdr>
    </w:div>
    <w:div w:id="1209609191">
      <w:bodyDiv w:val="1"/>
      <w:marLeft w:val="0"/>
      <w:marRight w:val="0"/>
      <w:marTop w:val="0"/>
      <w:marBottom w:val="0"/>
      <w:divBdr>
        <w:top w:val="none" w:sz="0" w:space="0" w:color="auto"/>
        <w:left w:val="none" w:sz="0" w:space="0" w:color="auto"/>
        <w:bottom w:val="none" w:sz="0" w:space="0" w:color="auto"/>
        <w:right w:val="none" w:sz="0" w:space="0" w:color="auto"/>
      </w:divBdr>
    </w:div>
    <w:div w:id="162950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hctLLC.com" TargetMode="External"/><Relationship Id="rId3" Type="http://schemas.openxmlformats.org/officeDocument/2006/relationships/styles" Target="styles.xml"/><Relationship Id="rId21" Type="http://schemas.openxmlformats.org/officeDocument/2006/relationships/hyperlink" Target="https://www.hctllc.com/value-and-offs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PwwmTBtAuAQ&amp;feature=emb_title" TargetMode="External"/><Relationship Id="rId25" Type="http://schemas.openxmlformats.org/officeDocument/2006/relationships/hyperlink" Target="https://www.hctllc.com/sulfurou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mailto:teden@hctllc.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Yp1ISLrpRcA"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E957E-0937-497D-AC86-E3D18D22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2933</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Eden</dc:creator>
  <cp:lastModifiedBy>Todd Eden</cp:lastModifiedBy>
  <cp:revision>3</cp:revision>
  <cp:lastPrinted>2017-10-03T02:20:00Z</cp:lastPrinted>
  <dcterms:created xsi:type="dcterms:W3CDTF">2020-12-09T22:20:00Z</dcterms:created>
  <dcterms:modified xsi:type="dcterms:W3CDTF">2020-12-28T20:58:00Z</dcterms:modified>
</cp:coreProperties>
</file>